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A298E93" w14:textId="6D7FC828">
      <w:pPr>
        <w:pBdr/>
        <w:spacing w:before="480"/>
        <w:ind/>
        <w:jc w:val="center"/>
        <w:rPr>
          <w:b/>
          <w:bCs/>
          <w:sz w:val="24"/>
          <w:szCs w:val="24"/>
        </w:rPr>
      </w:pPr>
      <w:r>
        <w:rPr>
          <w:b/>
          <w:bCs/>
          <w:sz w:val="24"/>
          <w:szCs w:val="24"/>
        </w:rPr>
        <w:t xml:space="preserve">Women Human Rights Defenders International Coalition (WHRDIC)</w:t>
      </w:r>
      <w:r>
        <w:rPr>
          <w:b/>
          <w:bCs/>
          <w:sz w:val="24"/>
          <w:szCs w:val="24"/>
        </w:rPr>
      </w:r>
      <w:r>
        <w:rPr>
          <w:b/>
          <w:bCs/>
          <w:sz w:val="24"/>
          <w:szCs w:val="24"/>
        </w:rPr>
      </w:r>
    </w:p>
    <w:p w14:paraId="274F88C7" w14:textId="77777777">
      <w:pPr>
        <w:pBdr/>
        <w:spacing w:after="80"/>
        <w:ind/>
        <w:jc w:val="center"/>
        <w:rPr>
          <w:b/>
          <w:bCs/>
          <w:sz w:val="24"/>
          <w:szCs w:val="24"/>
        </w:rPr>
      </w:pPr>
      <w:r>
        <w:rPr>
          <w:b/>
          <w:bCs/>
          <w:sz w:val="24"/>
          <w:szCs w:val="24"/>
        </w:rPr>
        <w:t xml:space="preserve">Membership Application Form</w:t>
      </w:r>
      <w:r>
        <w:rPr>
          <w:b/>
          <w:bCs/>
          <w:sz w:val="24"/>
          <w:szCs w:val="24"/>
        </w:rPr>
      </w:r>
      <w:r>
        <w:rPr>
          <w:b/>
          <w:bCs/>
          <w:sz w:val="24"/>
          <w:szCs w:val="24"/>
        </w:rPr>
      </w:r>
    </w:p>
    <w:p w14:paraId="313EF902" w14:textId="77777777">
      <w:pPr>
        <w:pBdr/>
        <w:spacing w:after="240" w:before="240"/>
        <w:ind/>
        <w:rPr>
          <w:sz w:val="20"/>
          <w:szCs w:val="20"/>
        </w:rPr>
      </w:pPr>
      <w:r>
        <w:rPr>
          <w:sz w:val="20"/>
          <w:szCs w:val="20"/>
        </w:rPr>
        <w:t xml:space="preserve">Thank you for your interest in joining the Women Human Rights Defenders-International Coalition.</w:t>
      </w:r>
      <w:r>
        <w:rPr>
          <w:sz w:val="20"/>
          <w:szCs w:val="20"/>
        </w:rPr>
      </w:r>
      <w:r>
        <w:rPr>
          <w:sz w:val="20"/>
          <w:szCs w:val="20"/>
        </w:rPr>
      </w:r>
    </w:p>
    <w:p w14:paraId="57E39CD7" w14:textId="77777777">
      <w:pPr>
        <w:pBdr/>
        <w:spacing w:after="240" w:before="240"/>
        <w:ind/>
        <w:rPr>
          <w:sz w:val="20"/>
          <w:szCs w:val="20"/>
        </w:rPr>
      </w:pPr>
      <w:r>
        <w:rPr>
          <w:sz w:val="20"/>
          <w:szCs w:val="20"/>
        </w:rPr>
        <w:t xml:space="preserve">This form helps us assess whether your </w:t>
      </w:r>
      <w:r>
        <w:rPr>
          <w:sz w:val="20"/>
          <w:szCs w:val="20"/>
        </w:rPr>
        <w:t xml:space="preserve">organisation</w:t>
      </w:r>
      <w:r>
        <w:rPr>
          <w:sz w:val="20"/>
          <w:szCs w:val="20"/>
        </w:rPr>
        <w:t xml:space="preserve"> meets the Coalition’s membership criteria and how it aligns with our purpose and priorities. </w:t>
      </w:r>
      <w:r>
        <w:rPr>
          <w:sz w:val="20"/>
          <w:szCs w:val="20"/>
        </w:rPr>
      </w:r>
      <w:r>
        <w:rPr>
          <w:sz w:val="20"/>
          <w:szCs w:val="20"/>
        </w:rPr>
      </w:r>
    </w:p>
    <w:p w14:paraId="5204B926" w14:textId="77777777">
      <w:pPr>
        <w:pBdr/>
        <w:spacing w:after="240" w:before="240"/>
        <w:ind/>
        <w:rPr>
          <w:b/>
          <w:bCs/>
          <w:sz w:val="20"/>
          <w:szCs w:val="20"/>
        </w:rPr>
      </w:pPr>
      <w:r>
        <w:rPr>
          <w:b/>
          <w:bCs/>
          <w:sz w:val="20"/>
          <w:szCs w:val="20"/>
        </w:rPr>
        <w:t xml:space="preserve">Submission Process:</w:t>
      </w:r>
      <w:r>
        <w:rPr>
          <w:b/>
          <w:bCs/>
          <w:sz w:val="20"/>
          <w:szCs w:val="20"/>
        </w:rPr>
      </w:r>
      <w:r>
        <w:rPr>
          <w:b/>
          <w:bCs/>
          <w:sz w:val="20"/>
          <w:szCs w:val="20"/>
        </w:rPr>
      </w:r>
    </w:p>
    <w:p w14:paraId="1A3FC6DE" w14:textId="77777777">
      <w:pPr>
        <w:numPr>
          <w:ilvl w:val="0"/>
          <w:numId w:val="4"/>
        </w:numPr>
        <w:pBdr/>
        <w:spacing w:before="240"/>
        <w:ind/>
        <w:rPr>
          <w:sz w:val="20"/>
          <w:szCs w:val="20"/>
        </w:rPr>
      </w:pPr>
      <w:r>
        <w:rPr>
          <w:sz w:val="20"/>
          <w:szCs w:val="20"/>
        </w:rPr>
        <w:t xml:space="preserve">Please complete all sections.</w:t>
      </w:r>
      <w:r>
        <w:rPr>
          <w:sz w:val="20"/>
          <w:szCs w:val="20"/>
        </w:rPr>
      </w:r>
      <w:r>
        <w:rPr>
          <w:sz w:val="20"/>
          <w:szCs w:val="20"/>
        </w:rPr>
      </w:r>
    </w:p>
    <w:p w14:paraId="1BBCE0E2" w14:textId="77777777">
      <w:pPr>
        <w:numPr>
          <w:ilvl w:val="0"/>
          <w:numId w:val="4"/>
        </w:numPr>
        <w:pBdr/>
        <w:spacing/>
        <w:ind/>
        <w:rPr>
          <w:sz w:val="20"/>
          <w:szCs w:val="20"/>
        </w:rPr>
      </w:pPr>
      <w:r>
        <w:rPr>
          <w:sz w:val="20"/>
          <w:szCs w:val="20"/>
        </w:rPr>
        <w:t xml:space="preserve">Submit this form together with:</w:t>
      </w:r>
      <w:r>
        <w:rPr>
          <w:sz w:val="20"/>
          <w:szCs w:val="20"/>
        </w:rPr>
      </w:r>
      <w:r>
        <w:rPr>
          <w:sz w:val="20"/>
          <w:szCs w:val="20"/>
        </w:rPr>
      </w:r>
    </w:p>
    <w:p w14:paraId="380BF45A" w14:textId="77777777">
      <w:pPr>
        <w:numPr>
          <w:ilvl w:val="1"/>
          <w:numId w:val="4"/>
        </w:numPr>
        <w:pBdr/>
        <w:spacing/>
        <w:ind/>
        <w:rPr>
          <w:sz w:val="20"/>
          <w:szCs w:val="20"/>
        </w:rPr>
      </w:pPr>
      <w:r>
        <w:rPr>
          <w:sz w:val="20"/>
          <w:szCs w:val="20"/>
        </w:rPr>
        <w:t xml:space="preserve">Organisational</w:t>
      </w:r>
      <w:r>
        <w:rPr>
          <w:sz w:val="20"/>
          <w:szCs w:val="20"/>
        </w:rPr>
        <w:t xml:space="preserve"> profile</w:t>
      </w:r>
      <w:r>
        <w:rPr>
          <w:sz w:val="20"/>
          <w:szCs w:val="20"/>
        </w:rPr>
      </w:r>
      <w:r>
        <w:rPr>
          <w:sz w:val="20"/>
          <w:szCs w:val="20"/>
        </w:rPr>
      </w:r>
    </w:p>
    <w:p w14:paraId="3DA9E7A7" w14:textId="77777777">
      <w:pPr>
        <w:numPr>
          <w:ilvl w:val="1"/>
          <w:numId w:val="4"/>
        </w:numPr>
        <w:pBdr/>
        <w:spacing w:after="240"/>
        <w:ind/>
        <w:rPr>
          <w:sz w:val="20"/>
          <w:szCs w:val="20"/>
        </w:rPr>
      </w:pPr>
      <w:r>
        <w:rPr>
          <w:sz w:val="20"/>
          <w:szCs w:val="20"/>
        </w:rPr>
      </w:r>
      <w:hyperlink r:id="rId9" w:tooltip="https://share2.apc.org/s/27MT9HasWk7qjis?openfile=true" w:history="1">
        <w:r>
          <w:rPr>
            <w:rStyle w:val="893"/>
            <w:color w:val="17375e" w:themeColor="text2" w:themeShade="BF"/>
            <w:sz w:val="20"/>
            <w:szCs w:val="20"/>
          </w:rPr>
          <w:t xml:space="preserve">Endorsements</w:t>
        </w:r>
      </w:hyperlink>
      <w:r>
        <w:rPr>
          <w:color w:val="376092" w:themeColor="accent1" w:themeShade="BF"/>
          <w:sz w:val="20"/>
          <w:szCs w:val="20"/>
        </w:rPr>
        <w:t xml:space="preserve"> </w:t>
      </w:r>
      <w:r>
        <w:rPr>
          <w:sz w:val="20"/>
          <w:szCs w:val="20"/>
        </w:rPr>
        <w:t xml:space="preserve">from two existing members: </w:t>
      </w:r>
      <w:hyperlink r:id="rId10" w:tooltip="https://whrdic.org/about-us/our-members" w:history="1">
        <w:r>
          <w:rPr>
            <w:color w:val="1155cc"/>
            <w:sz w:val="20"/>
            <w:szCs w:val="20"/>
            <w:u w:val="single"/>
          </w:rPr>
          <w:t xml:space="preserve">https://whrdic.org/about-us/our-members</w:t>
        </w:r>
      </w:hyperlink>
      <w:r>
        <w:rPr>
          <w:sz w:val="20"/>
          <w:szCs w:val="20"/>
        </w:rPr>
      </w:r>
      <w:r>
        <w:rPr>
          <w:sz w:val="20"/>
          <w:szCs w:val="20"/>
        </w:rPr>
      </w:r>
    </w:p>
    <w:p w14:paraId="3A28CC08" w14:textId="77777777">
      <w:pPr>
        <w:numPr>
          <w:ilvl w:val="0"/>
          <w:numId w:val="4"/>
        </w:numPr>
        <w:pBdr/>
        <w:spacing w:after="240" w:before="240"/>
        <w:ind/>
        <w:rPr>
          <w:sz w:val="20"/>
          <w:szCs w:val="20"/>
        </w:rPr>
      </w:pPr>
      <w:r>
        <w:rPr>
          <w:sz w:val="20"/>
          <w:szCs w:val="20"/>
        </w:rPr>
        <w:t xml:space="preserve">Send your application package to </w:t>
      </w:r>
      <w:hyperlink r:id="rId11" w:tooltip="mailto:whrdic@whrdic.org" w:history="1">
        <w:r>
          <w:rPr>
            <w:color w:val="1155cc"/>
            <w:sz w:val="20"/>
            <w:szCs w:val="20"/>
          </w:rPr>
          <w:t xml:space="preserve">whrdic@whrdic.org</w:t>
        </w:r>
      </w:hyperlink>
      <w:r>
        <w:rPr>
          <w:sz w:val="20"/>
          <w:szCs w:val="20"/>
        </w:rPr>
        <w:t xml:space="preserve"> email address. Let us know if you have any difficulties in completing the form.</w:t>
      </w:r>
      <w:r>
        <w:rPr>
          <w:sz w:val="20"/>
          <w:szCs w:val="20"/>
        </w:rPr>
      </w:r>
      <w:r>
        <w:rPr>
          <w:sz w:val="20"/>
          <w:szCs w:val="20"/>
        </w:rPr>
      </w:r>
    </w:p>
    <w:p w14:paraId="353737EE">
      <w:pPr>
        <w:pBdr/>
        <w:spacing w:after="240" w:before="240"/>
        <w:ind/>
        <w:rPr>
          <w:rFonts w:ascii="Arial" w:hAnsi="Arial" w:eastAsia="Arial" w:cs="Arial"/>
          <w:color w:val="000000"/>
          <w:sz w:val="20"/>
          <w:szCs w:val="20"/>
          <w:highlight w:val="white"/>
          <w:u w:val="none"/>
        </w:rPr>
      </w:pPr>
      <w:r>
        <w:rPr>
          <w:sz w:val="20"/>
          <w:szCs w:val="20"/>
          <w:highlight w:val="none"/>
          <w:u w:val="single"/>
        </w:rPr>
        <w:t xml:space="preserve">Please note</w:t>
      </w:r>
      <w:r>
        <w:rPr>
          <w:sz w:val="20"/>
          <w:szCs w:val="20"/>
          <w:highlight w:val="none"/>
          <w:u w:val="none"/>
        </w:rPr>
        <w:t xml:space="preserve">:</w:t>
      </w:r>
      <w:r>
        <w:rPr>
          <w:sz w:val="20"/>
          <w:szCs w:val="20"/>
          <w:highlight w:val="none"/>
          <w:u w:val="none"/>
        </w:rPr>
        <w:t xml:space="preserve"> </w:t>
      </w:r>
      <w:r>
        <w:rPr>
          <w:rFonts w:ascii="Arial" w:hAnsi="Arial" w:eastAsia="Arial" w:cs="Arial"/>
          <w:color w:val="000000"/>
          <w:sz w:val="20"/>
          <w:szCs w:val="20"/>
          <w:highlight w:val="none"/>
          <w:u w:val="none"/>
        </w:rPr>
        <w:t xml:space="preserve">e</w:t>
      </w:r>
      <w:r>
        <w:rPr>
          <w:rFonts w:ascii="Arial" w:hAnsi="Arial" w:eastAsia="Arial" w:cs="Arial"/>
          <w:color w:val="000000"/>
          <w:sz w:val="20"/>
          <w:szCs w:val="20"/>
          <w:highlight w:val="white"/>
          <w:u w:val="none"/>
        </w:rPr>
        <w:t xml:space="preserve">ndorsements should only come from Coalition members who have worked directly with your organisation. General familiarity with your organisation's existence, reputation, or public profile is not sufficient to provide an endorsement. Endorseme</w:t>
      </w:r>
      <w:r>
        <w:rPr>
          <w:rFonts w:ascii="Arial" w:hAnsi="Arial" w:eastAsia="Arial" w:cs="Arial"/>
          <w:color w:val="000000"/>
          <w:sz w:val="20"/>
          <w:szCs w:val="20"/>
          <w:highlight w:val="white"/>
          <w:u w:val="none"/>
        </w:rPr>
        <w:t xml:space="preserve">nt letters should confirm, based on the endorser's direct experience, that your organisation supports the mission, vision, core values and principles of the Coalition and has a demonstrated track record of work that is relevant to the Coalition's </w:t>
      </w:r>
      <w:r>
        <w:rPr>
          <w:rFonts w:ascii="Arial" w:hAnsi="Arial" w:eastAsia="Arial" w:cs="Arial"/>
          <w:color w:val="000000"/>
          <w:sz w:val="20"/>
          <w:szCs w:val="20"/>
          <w:highlight w:val="white"/>
          <w:u w:val="none"/>
        </w:rPr>
        <w:t xml:space="preserve">purpose and areas of focus.</w:t>
      </w:r>
      <w:r>
        <w:rPr>
          <w:sz w:val="20"/>
          <w:szCs w:val="20"/>
        </w:rPr>
        <w:t xml:space="preserve"> Please use </w:t>
      </w:r>
      <w:hyperlink r:id="rId12" w:tooltip="https://share2.apc.org/s/27MT9HasWk7qjis?openfile=true" w:history="1">
        <w:r>
          <w:rPr>
            <w:rStyle w:val="893"/>
            <w:color w:val="376092" w:themeColor="accent1" w:themeShade="BF"/>
            <w:sz w:val="20"/>
            <w:szCs w:val="20"/>
          </w:rPr>
          <w:t xml:space="preserve">this form for endorsements</w:t>
        </w:r>
      </w:hyperlink>
      <w:r>
        <w:rPr>
          <w:sz w:val="20"/>
          <w:szCs w:val="20"/>
        </w:rPr>
        <w:t xml:space="preserve">.</w:t>
      </w:r>
      <w:r>
        <w:rPr>
          <w:rFonts w:ascii="Arial" w:hAnsi="Arial" w:eastAsia="Arial" w:cs="Arial"/>
          <w:color w:val="000000"/>
          <w:sz w:val="20"/>
          <w:szCs w:val="20"/>
          <w:highlight w:val="white"/>
          <w:u w:val="none"/>
        </w:rPr>
      </w:r>
      <w:r>
        <w:rPr>
          <w:rFonts w:ascii="Arial" w:hAnsi="Arial" w:eastAsia="Arial" w:cs="Arial"/>
          <w:color w:val="000000"/>
          <w:sz w:val="20"/>
          <w:szCs w:val="20"/>
          <w:highlight w:val="white"/>
          <w:u w:val="none"/>
        </w:rPr>
      </w:r>
    </w:p>
    <w:p w14:paraId="1D87DD33">
      <w:pPr>
        <w:pBdr/>
        <w:spacing w:after="240" w:before="240"/>
        <w:ind/>
        <w:rPr>
          <w:sz w:val="20"/>
          <w:szCs w:val="20"/>
        </w:rPr>
      </w:pPr>
      <w:r>
        <w:rPr>
          <w:rFonts w:ascii="Arial" w:hAnsi="Arial" w:eastAsia="Arial" w:cs="Arial"/>
          <w:color w:val="000000"/>
          <w:sz w:val="20"/>
          <w:szCs w:val="20"/>
          <w:highlight w:val="white"/>
          <w:u w:val="none"/>
        </w:rPr>
      </w:r>
      <w:r>
        <w:rPr>
          <w:b/>
          <w:bCs/>
          <w:sz w:val="20"/>
          <w:szCs w:val="20"/>
        </w:rPr>
        <w:t xml:space="preserve">Review Process:</w:t>
      </w:r>
      <w:r>
        <w:rPr>
          <w:sz w:val="20"/>
          <w:szCs w:val="20"/>
        </w:rPr>
      </w:r>
      <w:r>
        <w:rPr>
          <w:sz w:val="20"/>
          <w:szCs w:val="20"/>
        </w:rPr>
      </w:r>
    </w:p>
    <w:p w14:paraId="0206352F" w14:textId="77777777">
      <w:pPr>
        <w:numPr>
          <w:ilvl w:val="0"/>
          <w:numId w:val="9"/>
        </w:numPr>
        <w:pBdr/>
        <w:spacing w:before="240"/>
        <w:ind/>
        <w:rPr>
          <w:sz w:val="20"/>
          <w:szCs w:val="20"/>
        </w:rPr>
      </w:pPr>
      <w:r>
        <w:rPr>
          <w:sz w:val="20"/>
          <w:szCs w:val="20"/>
        </w:rPr>
        <w:t xml:space="preserve">Applications are reviewed </w:t>
      </w:r>
      <w:r>
        <w:rPr>
          <w:b/>
          <w:bCs/>
          <w:sz w:val="20"/>
          <w:szCs w:val="20"/>
        </w:rPr>
        <w:t xml:space="preserve">quarterly</w:t>
      </w:r>
      <w:r>
        <w:rPr>
          <w:sz w:val="20"/>
          <w:szCs w:val="20"/>
        </w:rPr>
        <w:t xml:space="preserve"> by the Membership and Feminist Politics Working Group</w:t>
      </w:r>
      <w:r>
        <w:rPr>
          <w:sz w:val="20"/>
          <w:szCs w:val="20"/>
        </w:rPr>
      </w:r>
      <w:r>
        <w:rPr>
          <w:sz w:val="20"/>
          <w:szCs w:val="20"/>
        </w:rPr>
      </w:r>
    </w:p>
    <w:p w14:paraId="4332F68F" w14:textId="77777777">
      <w:pPr>
        <w:numPr>
          <w:ilvl w:val="0"/>
          <w:numId w:val="9"/>
        </w:numPr>
        <w:pBdr/>
        <w:spacing w:after="240"/>
        <w:ind/>
        <w:rPr>
          <w:sz w:val="20"/>
          <w:szCs w:val="20"/>
        </w:rPr>
      </w:pPr>
      <w:r>
        <w:rPr>
          <w:sz w:val="20"/>
          <w:szCs w:val="20"/>
        </w:rPr>
        <w:t xml:space="preserve">Recommendations are submitted to the </w:t>
      </w:r>
      <w:r>
        <w:rPr>
          <w:b/>
          <w:bCs/>
          <w:sz w:val="20"/>
          <w:szCs w:val="20"/>
        </w:rPr>
        <w:t xml:space="preserve">General Assembly</w:t>
      </w:r>
      <w:r>
        <w:rPr>
          <w:sz w:val="20"/>
          <w:szCs w:val="20"/>
        </w:rPr>
        <w:t xml:space="preserve">, which makes final decisions annually</w:t>
      </w:r>
      <w:r>
        <w:rPr>
          <w:sz w:val="20"/>
          <w:szCs w:val="20"/>
        </w:rPr>
      </w:r>
      <w:r>
        <w:rPr>
          <w:sz w:val="20"/>
          <w:szCs w:val="20"/>
        </w:rPr>
      </w:r>
    </w:p>
    <w:p w14:paraId="1529A56B" w14:textId="77777777">
      <w:pPr>
        <w:pBdr/>
        <w:spacing/>
        <w:ind/>
        <w:rPr>
          <w:sz w:val="20"/>
          <w:szCs w:val="20"/>
        </w:rPr>
      </w:pPr>
      <w:r>
        <mc:AlternateContent>
          <mc:Choice Requires="wpg">
            <w:drawing>
              <wp:inline xmlns:wp="http://schemas.openxmlformats.org/drawingml/2006/wordprocessingDrawing" distT="0" distB="0" distL="0" distR="0">
                <wp:extent cx="0" cy="19050"/>
                <wp:effectExtent l="0" t="0" r="0" b="0"/>
                <wp:docPr id="1" name="_x0000_i1025"/>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sz w:val="20"/>
          <w:szCs w:val="20"/>
        </w:rPr>
      </w:r>
      <w:r>
        <w:rPr>
          <w:sz w:val="20"/>
          <w:szCs w:val="20"/>
        </w:rPr>
      </w:r>
    </w:p>
    <w:p w14:paraId="32B64152" w14:textId="77777777">
      <w:pPr>
        <w:pBdr/>
        <w:spacing/>
        <w:ind/>
        <w:rPr>
          <w:b/>
          <w:bCs/>
        </w:rPr>
      </w:pPr>
      <w:r>
        <w:rPr>
          <w:b/>
          <w:bCs/>
        </w:rPr>
        <w:t xml:space="preserve">Section 1: Eligibility Checklist</w:t>
      </w:r>
      <w:r>
        <w:rPr>
          <w:b/>
          <w:bCs/>
        </w:rPr>
      </w:r>
      <w:r>
        <w:rPr>
          <w:b/>
          <w:bCs/>
        </w:rPr>
      </w:r>
    </w:p>
    <w:p w14:paraId="14F4B40B" w14:textId="77777777">
      <w:pPr>
        <w:pBdr/>
        <w:spacing w:after="240" w:before="240"/>
        <w:ind/>
        <w:rPr>
          <w:sz w:val="20"/>
          <w:szCs w:val="20"/>
        </w:rPr>
      </w:pPr>
      <w:r>
        <w:rPr>
          <w:sz w:val="20"/>
          <w:szCs w:val="20"/>
        </w:rPr>
        <w:t xml:space="preserve">Please confirm that your </w:t>
      </w:r>
      <w:r>
        <w:rPr>
          <w:sz w:val="20"/>
          <w:szCs w:val="20"/>
        </w:rPr>
        <w:t xml:space="preserve">organisation</w:t>
      </w:r>
      <w:r>
        <w:rPr>
          <w:sz w:val="20"/>
          <w:szCs w:val="20"/>
        </w:rPr>
        <w:t xml:space="preserve"> meets the following required criteria.</w:t>
      </w:r>
      <w:r>
        <w:rPr>
          <w:sz w:val="20"/>
          <w:szCs w:val="20"/>
        </w:rPr>
      </w:r>
      <w:r>
        <w:rPr>
          <w:sz w:val="20"/>
          <w:szCs w:val="20"/>
        </w:rPr>
      </w:r>
    </w:p>
    <w:p w14:paraId="0AABC7E4" w14:textId="77777777">
      <w:pPr>
        <w:pBdr/>
        <w:spacing w:after="240" w:before="240"/>
        <w:ind/>
        <w:rPr>
          <w:sz w:val="20"/>
          <w:szCs w:val="20"/>
        </w:rPr>
      </w:pPr>
      <w:r>
        <w:rPr>
          <w:sz w:val="20"/>
          <w:szCs w:val="20"/>
        </w:rPr>
        <w:t xml:space="preserve">Tick all that apply:</w:t>
      </w:r>
      <w:r>
        <w:rPr>
          <w:sz w:val="20"/>
          <w:szCs w:val="20"/>
        </w:rPr>
      </w:r>
      <w:r>
        <w:rPr>
          <w:sz w:val="20"/>
          <w:szCs w:val="20"/>
        </w:rPr>
      </w:r>
    </w:p>
    <w:p w14:paraId="7B202AA6" w14:textId="14C3ED49">
      <w:pPr>
        <w:pBdr/>
        <w:spacing w:before="240"/>
        <w:ind w:firstLine="360"/>
        <w:rPr>
          <w:sz w:val="20"/>
          <w:szCs w:val="20"/>
        </w:rPr>
      </w:pPr>
      <w:r>
        <w:rPr>
          <w:sz w:val="20"/>
          <w:szCs w:val="20"/>
        </w:rPr>
        <w:t xml:space="preserve">☐</w:t>
      </w:r>
      <w:r>
        <w:rPr>
          <w:sz w:val="20"/>
          <w:szCs w:val="20"/>
        </w:rPr>
        <w:t xml:space="preserve"> </w:t>
      </w:r>
      <w:r>
        <w:rPr>
          <w:sz w:val="20"/>
          <w:szCs w:val="20"/>
        </w:rPr>
        <w:t xml:space="preserve">We are an </w:t>
      </w:r>
      <w:r>
        <w:rPr>
          <w:sz w:val="20"/>
          <w:szCs w:val="20"/>
        </w:rPr>
        <w:t xml:space="preserve">organisation</w:t>
      </w:r>
      <w:r>
        <w:rPr>
          <w:sz w:val="20"/>
          <w:szCs w:val="20"/>
        </w:rPr>
        <w:t xml:space="preserve">, a network or a group (not an individual or fund).</w:t>
      </w:r>
      <w:r>
        <w:rPr>
          <w:sz w:val="20"/>
          <w:szCs w:val="20"/>
        </w:rPr>
      </w:r>
      <w:r>
        <w:rPr>
          <w:sz w:val="20"/>
          <w:szCs w:val="20"/>
        </w:rPr>
      </w:r>
    </w:p>
    <w:p w14:paraId="1C1124AF" w14:textId="3B9E3640">
      <w:pPr>
        <w:pBdr/>
        <w:spacing/>
        <w:ind w:left="360"/>
        <w:rPr>
          <w:sz w:val="20"/>
          <w:szCs w:val="20"/>
        </w:rPr>
      </w:pPr>
      <w:r>
        <w:rPr>
          <w:sz w:val="20"/>
          <w:szCs w:val="20"/>
        </w:rPr>
        <w:t xml:space="preserve">☐</w:t>
      </w:r>
      <w:r>
        <w:rPr>
          <w:sz w:val="20"/>
          <w:szCs w:val="20"/>
        </w:rPr>
        <w:t xml:space="preserve"> </w:t>
      </w:r>
      <w:r>
        <w:rPr>
          <w:sz w:val="20"/>
          <w:szCs w:val="20"/>
        </w:rPr>
        <w:t xml:space="preserve">We work with and for WHRDs, feminists, trans and non-binary defenders.</w:t>
      </w:r>
      <w:r>
        <w:rPr>
          <w:sz w:val="20"/>
          <w:szCs w:val="20"/>
        </w:rPr>
      </w:r>
      <w:r>
        <w:rPr>
          <w:sz w:val="20"/>
          <w:szCs w:val="20"/>
        </w:rPr>
      </w:r>
    </w:p>
    <w:p w14:paraId="58B90326" w14:textId="2BC6718A">
      <w:pPr>
        <w:pBdr/>
        <w:spacing/>
        <w:ind w:left="360"/>
        <w:rPr>
          <w:sz w:val="20"/>
          <w:szCs w:val="20"/>
        </w:rPr>
      </w:pPr>
      <w:r>
        <w:rPr>
          <w:sz w:val="20"/>
          <w:szCs w:val="20"/>
        </w:rPr>
        <w:t xml:space="preserve">☐</w:t>
      </w:r>
      <w:r>
        <w:rPr>
          <w:sz w:val="20"/>
          <w:szCs w:val="20"/>
        </w:rPr>
        <w:t xml:space="preserve"> </w:t>
      </w:r>
      <w:r>
        <w:rPr>
          <w:sz w:val="20"/>
          <w:szCs w:val="20"/>
        </w:rPr>
        <w:t xml:space="preserve">We serve and are accountable to a predominantly global South constituency in the articulation of our politics, and/or in the geographical and thematic focuses of our agendas, and/or in the composition of our leadership.</w:t>
      </w:r>
      <w:r>
        <w:rPr>
          <w:sz w:val="20"/>
          <w:szCs w:val="20"/>
        </w:rPr>
      </w:r>
      <w:r>
        <w:rPr>
          <w:sz w:val="20"/>
          <w:szCs w:val="20"/>
        </w:rPr>
      </w:r>
    </w:p>
    <w:p w14:paraId="4CBA9DC6" w14:textId="1FB4457C">
      <w:pPr>
        <w:pBdr/>
        <w:spacing/>
        <w:ind w:left="360"/>
        <w:rPr>
          <w:sz w:val="20"/>
          <w:szCs w:val="20"/>
        </w:rPr>
      </w:pPr>
      <w:r>
        <w:rPr>
          <w:sz w:val="20"/>
          <w:szCs w:val="20"/>
        </w:rPr>
        <w:t xml:space="preserve">☐</w:t>
      </w:r>
      <w:r>
        <w:rPr>
          <w:sz w:val="20"/>
          <w:szCs w:val="20"/>
        </w:rPr>
        <w:t xml:space="preserve"> </w:t>
      </w:r>
      <w:r>
        <w:rPr>
          <w:sz w:val="20"/>
          <w:szCs w:val="20"/>
        </w:rPr>
        <w:t xml:space="preserve">We</w:t>
      </w:r>
      <w:r>
        <w:rPr>
          <w:b/>
          <w:bCs/>
          <w:sz w:val="20"/>
          <w:szCs w:val="20"/>
        </w:rPr>
        <w:t xml:space="preserve"> </w:t>
      </w:r>
      <w:r>
        <w:rPr>
          <w:sz w:val="20"/>
          <w:szCs w:val="20"/>
        </w:rPr>
        <w:t xml:space="preserve">support the mission, vision, and core values of the Coalition.</w:t>
      </w:r>
      <w:r>
        <w:rPr>
          <w:sz w:val="20"/>
          <w:szCs w:val="20"/>
        </w:rPr>
      </w:r>
      <w:r>
        <w:rPr>
          <w:sz w:val="20"/>
          <w:szCs w:val="20"/>
        </w:rPr>
      </w:r>
    </w:p>
    <w:p w14:paraId="2E438E05" w14:textId="13441D5A">
      <w:pPr>
        <w:pBdr/>
        <w:spacing/>
        <w:ind w:left="360"/>
        <w:rPr>
          <w:sz w:val="20"/>
          <w:szCs w:val="20"/>
        </w:rPr>
      </w:pPr>
      <w:r>
        <w:rPr>
          <w:sz w:val="20"/>
          <w:szCs w:val="20"/>
        </w:rPr>
        <w:t xml:space="preserve">☐</w:t>
      </w:r>
      <w:r>
        <w:rPr>
          <w:sz w:val="20"/>
          <w:szCs w:val="20"/>
        </w:rPr>
        <w:t xml:space="preserve"> </w:t>
      </w:r>
      <w:r>
        <w:rPr>
          <w:sz w:val="20"/>
          <w:szCs w:val="20"/>
        </w:rPr>
        <w:t xml:space="preserve">We have a commitment to collective action.</w:t>
      </w:r>
      <w:r>
        <w:rPr>
          <w:sz w:val="20"/>
          <w:szCs w:val="20"/>
        </w:rPr>
      </w:r>
      <w:r>
        <w:rPr>
          <w:sz w:val="20"/>
          <w:szCs w:val="20"/>
        </w:rPr>
      </w:r>
    </w:p>
    <w:p w14:paraId="70AC2E87" w14:textId="63FC5A42">
      <w:pPr>
        <w:pBdr/>
        <w:spacing/>
        <w:ind w:left="360"/>
        <w:rPr>
          <w:sz w:val="20"/>
          <w:szCs w:val="20"/>
        </w:rPr>
      </w:pPr>
      <w:r>
        <w:rPr>
          <w:sz w:val="20"/>
          <w:szCs w:val="20"/>
        </w:rPr>
        <w:t xml:space="preserve">☐</w:t>
      </w:r>
      <w:r>
        <w:rPr>
          <w:sz w:val="20"/>
          <w:szCs w:val="20"/>
        </w:rPr>
        <w:t xml:space="preserve"> </w:t>
      </w:r>
      <w:r>
        <w:rPr>
          <w:sz w:val="20"/>
          <w:szCs w:val="20"/>
        </w:rPr>
        <w:t xml:space="preserve">We are willing to actively contribute to the Coalition’s work and objectives.</w:t>
      </w:r>
      <w:r>
        <w:rPr>
          <w:sz w:val="20"/>
          <w:szCs w:val="20"/>
        </w:rPr>
      </w:r>
      <w:r>
        <w:rPr>
          <w:sz w:val="20"/>
          <w:szCs w:val="20"/>
        </w:rPr>
      </w:r>
    </w:p>
    <w:p w14:paraId="1881F3A5" w14:textId="49FFE05A">
      <w:pPr>
        <w:pBdr/>
        <w:spacing w:after="240"/>
        <w:ind w:left="360"/>
        <w:rPr>
          <w:sz w:val="20"/>
          <w:szCs w:val="20"/>
        </w:rPr>
      </w:pPr>
      <w:r>
        <w:rPr>
          <w:sz w:val="20"/>
          <w:szCs w:val="20"/>
        </w:rPr>
        <w:t xml:space="preserve">☐</w:t>
      </w:r>
      <w:r>
        <w:rPr>
          <w:sz w:val="20"/>
          <w:szCs w:val="20"/>
        </w:rPr>
        <w:t xml:space="preserve"> </w:t>
      </w:r>
      <w:r>
        <w:rPr>
          <w:sz w:val="20"/>
          <w:szCs w:val="20"/>
        </w:rPr>
        <w:t xml:space="preserve">We have a demonstrated track record relevant to the Coalition’s area of work.</w:t>
      </w:r>
      <w:r>
        <w:rPr>
          <w:sz w:val="20"/>
          <w:szCs w:val="20"/>
        </w:rPr>
      </w:r>
      <w:r>
        <w:rPr>
          <w:sz w:val="20"/>
          <w:szCs w:val="20"/>
        </w:rPr>
      </w:r>
    </w:p>
    <w:p w14:paraId="4C6CCB7F" w14:textId="77777777">
      <w:pPr>
        <w:pBdr/>
        <w:spacing w:after="240" w:before="240"/>
        <w:ind/>
        <w:rPr>
          <w:b/>
          <w:bCs/>
        </w:rPr>
      </w:pPr>
      <w:r>
        <w:rPr>
          <w:b/>
          <w:bCs/>
          <w:sz w:val="20"/>
          <w:szCs w:val="20"/>
        </w:rPr>
        <w:br/>
      </w:r>
      <w:r>
        <w:rPr>
          <w:sz w:val="20"/>
          <w:szCs w:val="20"/>
        </w:rPr>
        <w:t xml:space="preserve">Please note that for the period 2026-2028, we are not accepting applications from individuals, funds or Global North </w:t>
      </w:r>
      <w:r>
        <w:rPr>
          <w:sz w:val="20"/>
          <w:szCs w:val="20"/>
        </w:rPr>
        <w:t xml:space="preserve">organisations</w:t>
      </w:r>
      <w:r>
        <w:rPr>
          <w:sz w:val="20"/>
          <w:szCs w:val="20"/>
        </w:rPr>
        <w:t xml:space="preserve">. We especially encourage membership applications from </w:t>
      </w:r>
      <w:r>
        <w:rPr>
          <w:b/>
          <w:bCs/>
          <w:sz w:val="20"/>
          <w:szCs w:val="20"/>
        </w:rPr>
        <w:t xml:space="preserve">regional</w:t>
      </w:r>
      <w:r>
        <w:rPr>
          <w:sz w:val="20"/>
          <w:szCs w:val="20"/>
        </w:rPr>
        <w:t xml:space="preserve"> and </w:t>
      </w:r>
      <w:r>
        <w:rPr>
          <w:b/>
          <w:bCs/>
          <w:sz w:val="20"/>
          <w:szCs w:val="20"/>
        </w:rPr>
        <w:t xml:space="preserve">national</w:t>
      </w:r>
      <w:r>
        <w:rPr>
          <w:sz w:val="20"/>
          <w:szCs w:val="20"/>
        </w:rPr>
        <w:t xml:space="preserve"> </w:t>
      </w:r>
      <w:r>
        <w:rPr>
          <w:sz w:val="20"/>
          <w:szCs w:val="20"/>
        </w:rPr>
        <w:t xml:space="preserve">organisations</w:t>
      </w:r>
      <w:r>
        <w:rPr>
          <w:sz w:val="20"/>
          <w:szCs w:val="20"/>
        </w:rPr>
        <w:t xml:space="preserve"> working with and for women human rights defenders, as we are looking to strengthen their presence in the </w:t>
      </w:r>
      <w:r>
        <w:rPr>
          <w:sz w:val="20"/>
          <w:szCs w:val="20"/>
        </w:rPr>
        <w:t xml:space="preserve">Coalition.This</w:t>
      </w:r>
      <w:r>
        <w:rPr>
          <w:sz w:val="20"/>
          <w:szCs w:val="20"/>
        </w:rPr>
        <w:t xml:space="preserve"> is aligned with the priorities of our new </w:t>
      </w:r>
      <w:hyperlink r:id="rId13" w:tooltip="https://whrdic.org/strategic-framework" w:history="1">
        <w:r>
          <w:rPr>
            <w:color w:val="1155cc"/>
            <w:sz w:val="20"/>
            <w:szCs w:val="20"/>
            <w:u w:val="single"/>
          </w:rPr>
          <w:t xml:space="preserve">strategic framework</w:t>
        </w:r>
      </w:hyperlink>
      <w:r>
        <w:rPr>
          <w:sz w:val="20"/>
          <w:szCs w:val="20"/>
        </w:rPr>
        <w:t xml:space="preserve"> and our commitment to increase our membership among WHRD-led local, national, and regional </w:t>
      </w:r>
      <w:r>
        <w:rPr>
          <w:sz w:val="20"/>
          <w:szCs w:val="20"/>
        </w:rPr>
        <w:t xml:space="preserve">organisations</w:t>
      </w:r>
      <w:r>
        <w:rPr>
          <w:sz w:val="20"/>
          <w:szCs w:val="20"/>
        </w:rPr>
        <w:t xml:space="preserve"> in the Global South.</w:t>
      </w:r>
      <w:r>
        <mc:AlternateContent>
          <mc:Choice Requires="wpg">
            <w:drawing>
              <wp:inline xmlns:wp="http://schemas.openxmlformats.org/drawingml/2006/wordprocessingDrawing" distT="0" distB="0" distL="0" distR="0">
                <wp:extent cx="0" cy="19050"/>
                <wp:effectExtent l="0" t="0" r="0" b="0"/>
                <wp:docPr id="2" name="_x0000_i1026"/>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b/>
          <w:bCs/>
        </w:rPr>
      </w:r>
      <w:r>
        <w:rPr>
          <w:b/>
          <w:bCs/>
        </w:rPr>
      </w:r>
    </w:p>
    <w:p w14:paraId="6E3C55F5">
      <w:pPr>
        <w:pBdr/>
        <w:spacing w:after="240" w:before="240"/>
        <w:ind/>
        <w:rPr>
          <w:b/>
          <w:bCs/>
        </w:rPr>
      </w:pPr>
      <w:r>
        <w:rPr>
          <w:b/>
          <w:bCs/>
        </w:rPr>
        <w:t xml:space="preserve">Section 2: </w:t>
      </w:r>
      <w:r>
        <w:rPr>
          <w:b/>
          <w:bCs/>
        </w:rPr>
        <w:t xml:space="preserve">Organisational</w:t>
      </w:r>
      <w:r>
        <w:rPr>
          <w:b/>
          <w:bCs/>
        </w:rPr>
        <w:t xml:space="preserve"> Information</w:t>
      </w:r>
      <w:r>
        <w:rPr>
          <w:b/>
          <w:bCs/>
        </w:rPr>
      </w:r>
      <w:r>
        <w:rPr>
          <w:b/>
          <w:bCs/>
        </w:rPr>
      </w:r>
    </w:p>
    <w:p w14:paraId="04C796B7" w14:textId="77777777">
      <w:pPr>
        <w:pBdr/>
        <w:spacing w:before="280"/>
        <w:ind/>
        <w:rPr>
          <w:sz w:val="20"/>
          <w:szCs w:val="20"/>
        </w:rPr>
      </w:pPr>
      <w:r>
        <w:rPr>
          <w:sz w:val="20"/>
          <w:szCs w:val="20"/>
        </w:rPr>
        <w:t xml:space="preserve">Basic Details</w:t>
      </w:r>
      <w:r>
        <w:rPr>
          <w:sz w:val="20"/>
          <w:szCs w:val="20"/>
        </w:rPr>
      </w:r>
      <w:r>
        <w:rPr>
          <w:sz w:val="20"/>
          <w:szCs w:val="20"/>
        </w:rPr>
      </w:r>
    </w:p>
    <w:p w14:paraId="77ED9A35" w14:textId="77777777">
      <w:pPr>
        <w:numPr>
          <w:ilvl w:val="0"/>
          <w:numId w:val="3"/>
        </w:numPr>
        <w:pBdr/>
        <w:spacing w:before="240"/>
        <w:ind/>
        <w:rPr>
          <w:sz w:val="20"/>
          <w:szCs w:val="20"/>
        </w:rPr>
      </w:pPr>
      <w:r>
        <w:rPr>
          <w:sz w:val="20"/>
          <w:szCs w:val="20"/>
        </w:rPr>
        <w:t xml:space="preserve">Organisation</w:t>
      </w:r>
      <w:r>
        <w:rPr>
          <w:sz w:val="20"/>
          <w:szCs w:val="20"/>
        </w:rPr>
        <w:t xml:space="preserve"> Name:</w:t>
      </w:r>
      <w:r>
        <w:rPr>
          <w:sz w:val="20"/>
          <w:szCs w:val="20"/>
        </w:rPr>
      </w:r>
      <w:r>
        <w:rPr>
          <w:sz w:val="20"/>
          <w:szCs w:val="20"/>
        </w:rPr>
      </w:r>
    </w:p>
    <w:p w14:paraId="7141D824" w14:textId="77777777">
      <w:pPr>
        <w:numPr>
          <w:ilvl w:val="0"/>
          <w:numId w:val="3"/>
        </w:numPr>
        <w:pBdr/>
        <w:spacing/>
        <w:ind/>
        <w:rPr>
          <w:sz w:val="20"/>
          <w:szCs w:val="20"/>
        </w:rPr>
      </w:pPr>
      <w:r>
        <w:rPr>
          <w:sz w:val="20"/>
          <w:szCs w:val="20"/>
        </w:rPr>
        <w:t xml:space="preserve">Address:</w:t>
      </w:r>
      <w:r>
        <w:rPr>
          <w:sz w:val="20"/>
          <w:szCs w:val="20"/>
        </w:rPr>
      </w:r>
      <w:r>
        <w:rPr>
          <w:sz w:val="20"/>
          <w:szCs w:val="20"/>
        </w:rPr>
      </w:r>
    </w:p>
    <w:p w14:paraId="060DC4B5" w14:textId="77777777">
      <w:pPr>
        <w:numPr>
          <w:ilvl w:val="0"/>
          <w:numId w:val="3"/>
        </w:numPr>
        <w:pBdr/>
        <w:spacing/>
        <w:ind/>
        <w:rPr>
          <w:sz w:val="20"/>
          <w:szCs w:val="20"/>
        </w:rPr>
      </w:pPr>
      <w:r>
        <w:rPr>
          <w:sz w:val="20"/>
          <w:szCs w:val="20"/>
        </w:rPr>
        <w:t xml:space="preserve">Phone Number:</w:t>
      </w:r>
      <w:r>
        <w:rPr>
          <w:sz w:val="20"/>
          <w:szCs w:val="20"/>
        </w:rPr>
      </w:r>
      <w:r>
        <w:rPr>
          <w:sz w:val="20"/>
          <w:szCs w:val="20"/>
        </w:rPr>
      </w:r>
    </w:p>
    <w:p w14:paraId="59400F52" w14:textId="77777777">
      <w:pPr>
        <w:numPr>
          <w:ilvl w:val="0"/>
          <w:numId w:val="3"/>
        </w:numPr>
        <w:pBdr/>
        <w:spacing/>
        <w:ind/>
        <w:rPr>
          <w:sz w:val="20"/>
          <w:szCs w:val="20"/>
        </w:rPr>
      </w:pPr>
      <w:r>
        <w:rPr>
          <w:sz w:val="20"/>
          <w:szCs w:val="20"/>
        </w:rPr>
        <w:t xml:space="preserve">Email Address:</w:t>
      </w:r>
      <w:r>
        <w:rPr>
          <w:sz w:val="20"/>
          <w:szCs w:val="20"/>
        </w:rPr>
      </w:r>
      <w:r>
        <w:rPr>
          <w:sz w:val="20"/>
          <w:szCs w:val="20"/>
        </w:rPr>
      </w:r>
    </w:p>
    <w:p w14:paraId="0998A624" w14:textId="77777777">
      <w:pPr>
        <w:numPr>
          <w:ilvl w:val="0"/>
          <w:numId w:val="3"/>
        </w:numPr>
        <w:pBdr/>
        <w:spacing/>
        <w:ind/>
        <w:rPr>
          <w:sz w:val="20"/>
          <w:szCs w:val="20"/>
        </w:rPr>
      </w:pPr>
      <w:r>
        <w:rPr>
          <w:sz w:val="20"/>
          <w:szCs w:val="20"/>
        </w:rPr>
        <w:t xml:space="preserve">Website and Social Media:</w:t>
      </w:r>
      <w:r>
        <w:rPr>
          <w:sz w:val="20"/>
          <w:szCs w:val="20"/>
        </w:rPr>
      </w:r>
      <w:r>
        <w:rPr>
          <w:sz w:val="20"/>
          <w:szCs w:val="20"/>
        </w:rPr>
      </w:r>
    </w:p>
    <w:p w14:paraId="402A7564" w14:textId="77777777">
      <w:pPr>
        <w:numPr>
          <w:ilvl w:val="0"/>
          <w:numId w:val="3"/>
        </w:numPr>
        <w:pBdr/>
        <w:spacing/>
        <w:ind/>
        <w:rPr>
          <w:sz w:val="20"/>
          <w:szCs w:val="20"/>
        </w:rPr>
      </w:pPr>
      <w:r>
        <w:rPr>
          <w:sz w:val="20"/>
          <w:szCs w:val="20"/>
        </w:rPr>
        <w:t xml:space="preserve">Year Established:</w:t>
      </w:r>
      <w:r>
        <w:rPr>
          <w:sz w:val="20"/>
          <w:szCs w:val="20"/>
        </w:rPr>
      </w:r>
      <w:r>
        <w:rPr>
          <w:sz w:val="20"/>
          <w:szCs w:val="20"/>
        </w:rPr>
      </w:r>
    </w:p>
    <w:p w14:paraId="37E64DA7" w14:textId="77777777">
      <w:pPr>
        <w:numPr>
          <w:ilvl w:val="0"/>
          <w:numId w:val="3"/>
        </w:numPr>
        <w:pBdr/>
        <w:spacing/>
        <w:ind/>
        <w:rPr>
          <w:sz w:val="20"/>
          <w:szCs w:val="20"/>
        </w:rPr>
      </w:pPr>
      <w:r>
        <w:rPr>
          <w:sz w:val="20"/>
          <w:szCs w:val="20"/>
        </w:rPr>
        <w:t xml:space="preserve">Legal Status (registered/unregistered):</w:t>
      </w:r>
      <w:r>
        <w:rPr>
          <w:sz w:val="20"/>
          <w:szCs w:val="20"/>
        </w:rPr>
      </w:r>
      <w:r>
        <w:rPr>
          <w:sz w:val="20"/>
          <w:szCs w:val="20"/>
        </w:rPr>
      </w:r>
    </w:p>
    <w:p w14:paraId="193DCEB8" w14:textId="77777777">
      <w:pPr>
        <w:numPr>
          <w:ilvl w:val="0"/>
          <w:numId w:val="3"/>
        </w:numPr>
        <w:pBdr/>
        <w:spacing/>
        <w:ind/>
        <w:rPr/>
      </w:pPr>
      <w:r>
        <w:rPr>
          <w:sz w:val="20"/>
          <w:szCs w:val="20"/>
        </w:rPr>
        <w:t xml:space="preserve">If your </w:t>
      </w:r>
      <w:r>
        <w:rPr>
          <w:sz w:val="20"/>
          <w:szCs w:val="20"/>
        </w:rPr>
        <w:t xml:space="preserve">organisation</w:t>
      </w:r>
      <w:r>
        <w:rPr>
          <w:sz w:val="20"/>
          <w:szCs w:val="20"/>
        </w:rPr>
        <w:t xml:space="preserve"> has a legal registration, where is it registered?</w:t>
      </w:r>
      <w:r/>
    </w:p>
    <w:p w14:paraId="73303485" w14:textId="77777777">
      <w:pPr>
        <w:numPr>
          <w:ilvl w:val="0"/>
          <w:numId w:val="3"/>
        </w:numPr>
        <w:pBdr/>
        <w:spacing w:after="480"/>
        <w:ind/>
        <w:rPr/>
      </w:pPr>
      <w:r>
        <w:rPr>
          <w:sz w:val="20"/>
          <w:szCs w:val="20"/>
        </w:rPr>
        <w:t xml:space="preserve">Where does your </w:t>
      </w:r>
      <w:r>
        <w:rPr>
          <w:sz w:val="20"/>
          <w:szCs w:val="20"/>
        </w:rPr>
        <w:t xml:space="preserve">organisation</w:t>
      </w:r>
      <w:r>
        <w:rPr>
          <w:sz w:val="20"/>
          <w:szCs w:val="20"/>
        </w:rPr>
        <w:t xml:space="preserve"> operate?</w:t>
      </w:r>
      <w:r/>
    </w:p>
    <w:p w14:paraId="1B5BBDB1" w14:textId="77777777">
      <w:pPr>
        <w:pBdr/>
        <w:spacing w:before="280"/>
        <w:ind/>
        <w:rPr>
          <w:sz w:val="20"/>
          <w:szCs w:val="20"/>
        </w:rPr>
      </w:pPr>
      <w:r>
        <w:rPr>
          <w:sz w:val="20"/>
          <w:szCs w:val="20"/>
        </w:rPr>
        <w:t xml:space="preserve">Membership Structure</w:t>
      </w:r>
      <w:r>
        <w:rPr>
          <w:sz w:val="20"/>
          <w:szCs w:val="20"/>
        </w:rPr>
      </w:r>
      <w:r>
        <w:rPr>
          <w:sz w:val="20"/>
          <w:szCs w:val="20"/>
        </w:rPr>
      </w:r>
    </w:p>
    <w:p w14:paraId="2988EE04" w14:textId="77777777">
      <w:pPr>
        <w:numPr>
          <w:ilvl w:val="0"/>
          <w:numId w:val="8"/>
        </w:numPr>
        <w:pBdr/>
        <w:spacing w:before="240"/>
        <w:ind/>
        <w:rPr>
          <w:sz w:val="20"/>
          <w:szCs w:val="20"/>
        </w:rPr>
      </w:pPr>
      <w:r>
        <w:rPr>
          <w:sz w:val="20"/>
          <w:szCs w:val="20"/>
        </w:rPr>
        <w:t xml:space="preserve">Is your </w:t>
      </w:r>
      <w:r>
        <w:rPr>
          <w:sz w:val="20"/>
          <w:szCs w:val="20"/>
        </w:rPr>
        <w:t xml:space="preserve">organisation</w:t>
      </w:r>
      <w:r>
        <w:rPr>
          <w:sz w:val="20"/>
          <w:szCs w:val="20"/>
        </w:rPr>
        <w:t xml:space="preserve"> membership-based? ☐ Yes ☐ No</w:t>
      </w:r>
      <w:r>
        <w:rPr>
          <w:sz w:val="20"/>
          <w:szCs w:val="20"/>
        </w:rPr>
      </w:r>
      <w:r>
        <w:rPr>
          <w:sz w:val="20"/>
          <w:szCs w:val="20"/>
        </w:rPr>
      </w:r>
    </w:p>
    <w:p w14:paraId="051FEA92" w14:textId="77777777">
      <w:pPr>
        <w:numPr>
          <w:ilvl w:val="0"/>
          <w:numId w:val="8"/>
        </w:numPr>
        <w:pBdr/>
        <w:spacing/>
        <w:ind/>
        <w:rPr>
          <w:sz w:val="20"/>
          <w:szCs w:val="20"/>
        </w:rPr>
      </w:pPr>
      <w:r>
        <w:rPr>
          <w:sz w:val="20"/>
          <w:szCs w:val="20"/>
        </w:rPr>
        <w:t xml:space="preserve">If yes, number of members:</w:t>
      </w:r>
      <w:r>
        <w:rPr>
          <w:sz w:val="20"/>
          <w:szCs w:val="20"/>
        </w:rPr>
      </w:r>
      <w:r>
        <w:rPr>
          <w:sz w:val="20"/>
          <w:szCs w:val="20"/>
        </w:rPr>
      </w:r>
    </w:p>
    <w:p w14:paraId="347691B8" w14:textId="77777777">
      <w:pPr>
        <w:numPr>
          <w:ilvl w:val="0"/>
          <w:numId w:val="8"/>
        </w:numPr>
        <w:pBdr/>
        <w:shd w:val="clear" w:color="auto" w:fill="ffffff"/>
        <w:spacing w:after="240" w:line="360" w:lineRule="auto"/>
        <w:ind/>
        <w:rPr/>
      </w:pPr>
      <w:r>
        <w:rPr>
          <w:sz w:val="20"/>
          <w:szCs w:val="20"/>
        </w:rPr>
        <w:t xml:space="preserve">What is the total number of staff at your </w:t>
      </w:r>
      <w:r>
        <w:rPr>
          <w:sz w:val="20"/>
          <w:szCs w:val="20"/>
        </w:rPr>
        <w:t xml:space="preserve">organisation</w:t>
      </w:r>
      <w:r>
        <w:rPr>
          <w:sz w:val="20"/>
          <w:szCs w:val="20"/>
        </w:rPr>
        <w:t xml:space="preserve">?</w:t>
      </w:r>
      <w:r/>
    </w:p>
    <w:p w14:paraId="43C11FE7" w14:textId="77777777">
      <w:pPr>
        <w:pBdr/>
        <w:spacing w:before="280"/>
        <w:ind/>
        <w:rPr>
          <w:sz w:val="20"/>
          <w:szCs w:val="20"/>
        </w:rPr>
      </w:pPr>
      <w:r>
        <w:rPr>
          <w:sz w:val="20"/>
          <w:szCs w:val="20"/>
        </w:rPr>
        <w:t xml:space="preserve">Mission</w:t>
      </w:r>
      <w:r>
        <w:rPr>
          <w:sz w:val="20"/>
          <w:szCs w:val="20"/>
        </w:rPr>
      </w:r>
      <w:r>
        <w:rPr>
          <w:sz w:val="20"/>
          <w:szCs w:val="20"/>
        </w:rPr>
      </w:r>
    </w:p>
    <w:p w14:paraId="62F1B583" w14:textId="77777777">
      <w:pPr>
        <w:numPr>
          <w:ilvl w:val="0"/>
          <w:numId w:val="5"/>
        </w:numPr>
        <w:pBdr/>
        <w:spacing w:after="240" w:before="240"/>
        <w:ind/>
        <w:rPr>
          <w:sz w:val="20"/>
          <w:szCs w:val="20"/>
        </w:rPr>
      </w:pPr>
      <w:r>
        <w:rPr>
          <w:sz w:val="20"/>
          <w:szCs w:val="20"/>
        </w:rPr>
        <w:t xml:space="preserve">Briefly describe your </w:t>
      </w:r>
      <w:r>
        <w:rPr>
          <w:sz w:val="20"/>
          <w:szCs w:val="20"/>
        </w:rPr>
        <w:t xml:space="preserve">organisation’s</w:t>
      </w:r>
      <w:r>
        <w:rPr>
          <w:sz w:val="20"/>
          <w:szCs w:val="20"/>
        </w:rPr>
        <w:t xml:space="preserve"> </w:t>
      </w:r>
      <w:r>
        <w:rPr>
          <w:b/>
          <w:bCs/>
          <w:sz w:val="20"/>
          <w:szCs w:val="20"/>
        </w:rPr>
        <w:t xml:space="preserve">mission and vision</w:t>
      </w:r>
      <w:r>
        <w:rPr>
          <w:sz w:val="20"/>
          <w:szCs w:val="20"/>
        </w:rPr>
        <w:t xml:space="preserve"> (max. 250 words):</w:t>
      </w:r>
      <w:r>
        <w:rPr>
          <w:sz w:val="20"/>
          <w:szCs w:val="20"/>
        </w:rPr>
      </w:r>
      <w:r>
        <w:rPr>
          <w:sz w:val="20"/>
          <w:szCs w:val="20"/>
        </w:rPr>
      </w:r>
    </w:p>
    <w:p w14:paraId="6DCD3F33" w14:textId="77777777">
      <w:pPr>
        <w:pBdr/>
        <w:spacing w:before="280"/>
        <w:ind/>
        <w:rPr>
          <w:sz w:val="20"/>
          <w:szCs w:val="20"/>
        </w:rPr>
      </w:pPr>
      <w:r>
        <w:rPr>
          <w:sz w:val="20"/>
          <w:szCs w:val="20"/>
        </w:rPr>
        <w:t xml:space="preserve">Areas of Work</w:t>
      </w:r>
      <w:r>
        <w:rPr>
          <w:sz w:val="20"/>
          <w:szCs w:val="20"/>
        </w:rPr>
      </w:r>
      <w:r>
        <w:rPr>
          <w:sz w:val="20"/>
          <w:szCs w:val="20"/>
        </w:rPr>
      </w:r>
    </w:p>
    <w:p w14:paraId="75FE74D8" w14:textId="77777777">
      <w:pPr>
        <w:pBdr/>
        <w:spacing w:after="240" w:before="240"/>
        <w:ind/>
        <w:rPr>
          <w:sz w:val="20"/>
          <w:szCs w:val="20"/>
        </w:rPr>
      </w:pPr>
      <w:r>
        <w:rPr>
          <w:sz w:val="20"/>
          <w:szCs w:val="20"/>
        </w:rPr>
        <w:t xml:space="preserve">Please select all that apply:</w:t>
      </w:r>
      <w:r>
        <w:rPr>
          <w:sz w:val="20"/>
          <w:szCs w:val="20"/>
        </w:rPr>
      </w:r>
      <w:r>
        <w:rPr>
          <w:sz w:val="20"/>
          <w:szCs w:val="20"/>
        </w:rPr>
      </w:r>
    </w:p>
    <w:p w14:paraId="3DD58345" w14:textId="77777777">
      <w:pPr>
        <w:pBdr/>
        <w:spacing w:after="240" w:before="240"/>
        <w:ind/>
        <w:rPr>
          <w:sz w:val="20"/>
          <w:szCs w:val="20"/>
        </w:rPr>
      </w:pPr>
      <w:r>
        <w:rPr>
          <w:sz w:val="20"/>
          <w:szCs w:val="20"/>
        </w:rPr>
        <w:t xml:space="preserve">☐ Gender justice / Feminism / Women’s rights</w:t>
      </w:r>
      <w:r>
        <w:rPr>
          <w:sz w:val="20"/>
          <w:szCs w:val="20"/>
        </w:rPr>
        <w:br/>
        <w:t xml:space="preserve">☐ Ending violence against women / SGBV</w:t>
      </w:r>
      <w:r>
        <w:rPr>
          <w:sz w:val="20"/>
          <w:szCs w:val="20"/>
        </w:rPr>
        <w:br/>
        <w:t xml:space="preserve">☐ Sexual and reproductive rights / bodily autonomy</w:t>
      </w:r>
      <w:r>
        <w:rPr>
          <w:sz w:val="20"/>
          <w:szCs w:val="20"/>
        </w:rPr>
        <w:br/>
        <w:t xml:space="preserve">☐ Human rights</w:t>
      </w:r>
      <w:r>
        <w:rPr>
          <w:sz w:val="20"/>
          <w:szCs w:val="20"/>
        </w:rPr>
        <w:br/>
        <w:t xml:space="preserve">☐ Protection of human rights defenders</w:t>
      </w:r>
      <w:r>
        <w:rPr>
          <w:sz w:val="20"/>
          <w:szCs w:val="20"/>
        </w:rPr>
        <w:br/>
        <w:t xml:space="preserve">☐ Economic justice</w:t>
      </w:r>
      <w:r>
        <w:rPr>
          <w:sz w:val="20"/>
          <w:szCs w:val="20"/>
        </w:rPr>
        <w:br/>
        <w:t xml:space="preserve">☐ Funding/resourcing for social justice</w:t>
      </w:r>
      <w:r>
        <w:rPr>
          <w:sz w:val="20"/>
          <w:szCs w:val="20"/>
        </w:rPr>
        <w:br/>
        <w:t xml:space="preserve">☐ Climate and environmental justice</w:t>
      </w:r>
      <w:r>
        <w:rPr>
          <w:sz w:val="20"/>
          <w:szCs w:val="20"/>
        </w:rPr>
        <w:br/>
        <w:t xml:space="preserve">☐ Young feminists</w:t>
      </w:r>
      <w:r>
        <w:rPr>
          <w:sz w:val="20"/>
          <w:szCs w:val="20"/>
        </w:rPr>
        <w:br/>
        <w:t xml:space="preserve">☐ </w:t>
      </w:r>
      <w:r>
        <w:rPr>
          <w:sz w:val="20"/>
          <w:szCs w:val="20"/>
        </w:rPr>
        <w:t xml:space="preserve">Labour</w:t>
      </w:r>
      <w:r>
        <w:rPr>
          <w:sz w:val="20"/>
          <w:szCs w:val="20"/>
        </w:rPr>
        <w:t xml:space="preserve"> / workers’ rights</w:t>
      </w:r>
      <w:r>
        <w:rPr>
          <w:sz w:val="20"/>
          <w:szCs w:val="20"/>
        </w:rPr>
        <w:br/>
        <w:t xml:space="preserve">☐ Migrants’ rights</w:t>
      </w:r>
      <w:r>
        <w:rPr>
          <w:sz w:val="20"/>
          <w:szCs w:val="20"/>
        </w:rPr>
        <w:br/>
        <w:t xml:space="preserve">☐ Indigenous peoples’ rights</w:t>
      </w:r>
      <w:r>
        <w:rPr>
          <w:sz w:val="20"/>
          <w:szCs w:val="20"/>
        </w:rPr>
        <w:br/>
      </w:r>
      <w:r>
        <w:rPr>
          <w:sz w:val="20"/>
          <w:szCs w:val="20"/>
        </w:rPr>
        <w:t xml:space="preserve">☐ Land rights</w:t>
      </w:r>
      <w:r>
        <w:rPr>
          <w:sz w:val="20"/>
          <w:szCs w:val="20"/>
        </w:rPr>
        <w:br/>
        <w:t xml:space="preserve">☐ Disability rights</w:t>
      </w:r>
      <w:r>
        <w:rPr>
          <w:sz w:val="20"/>
          <w:szCs w:val="20"/>
        </w:rPr>
        <w:br/>
        <w:t xml:space="preserve">☐ Peace / anti-militarism</w:t>
      </w:r>
      <w:r>
        <w:rPr>
          <w:sz w:val="20"/>
          <w:szCs w:val="20"/>
        </w:rPr>
        <w:br/>
        <w:t xml:space="preserve">☐ Black / African / Afro-descendant rights</w:t>
      </w:r>
      <w:r>
        <w:rPr>
          <w:sz w:val="20"/>
          <w:szCs w:val="20"/>
        </w:rPr>
        <w:br/>
        <w:t xml:space="preserve">☐ Racial justice</w:t>
      </w:r>
      <w:r>
        <w:rPr>
          <w:sz w:val="20"/>
          <w:szCs w:val="20"/>
        </w:rPr>
        <w:br/>
        <w:t xml:space="preserve">☐ Sex workers’ rights</w:t>
      </w:r>
      <w:r>
        <w:rPr>
          <w:sz w:val="20"/>
          <w:szCs w:val="20"/>
        </w:rPr>
        <w:br/>
        <w:t xml:space="preserve">☐ LGBTQI+ rights</w:t>
      </w:r>
      <w:r>
        <w:rPr>
          <w:sz w:val="20"/>
          <w:szCs w:val="20"/>
        </w:rPr>
        <w:br/>
        <w:t xml:space="preserve">☐ Trans rights</w:t>
      </w:r>
      <w:r>
        <w:rPr>
          <w:sz w:val="20"/>
          <w:szCs w:val="20"/>
        </w:rPr>
        <w:br/>
        <w:t xml:space="preserve">☐ Intersex rights</w:t>
      </w:r>
      <w:r>
        <w:rPr>
          <w:sz w:val="20"/>
          <w:szCs w:val="20"/>
        </w:rPr>
        <w:br/>
        <w:t xml:space="preserve">☐ Digital rights</w:t>
      </w:r>
      <w:r>
        <w:rPr>
          <w:sz w:val="20"/>
          <w:szCs w:val="20"/>
        </w:rPr>
        <w:br/>
        <w:t xml:space="preserve">☐ Other (please specify):</w:t>
      </w:r>
      <w:r>
        <w:rPr>
          <w:sz w:val="20"/>
          <w:szCs w:val="20"/>
        </w:rPr>
      </w:r>
      <w:r>
        <w:rPr>
          <w:sz w:val="20"/>
          <w:szCs w:val="20"/>
        </w:rPr>
      </w:r>
    </w:p>
    <w:p w14:paraId="4319D132" w14:textId="77777777">
      <w:pPr>
        <w:pBdr/>
        <w:spacing w:before="280"/>
        <w:ind/>
        <w:rPr>
          <w:sz w:val="20"/>
          <w:szCs w:val="20"/>
        </w:rPr>
      </w:pPr>
      <w:r>
        <w:rPr>
          <w:sz w:val="20"/>
          <w:szCs w:val="20"/>
        </w:rPr>
        <w:t xml:space="preserve">Geographic Scope</w:t>
      </w:r>
      <w:r>
        <w:rPr>
          <w:sz w:val="20"/>
          <w:szCs w:val="20"/>
        </w:rPr>
      </w:r>
      <w:r>
        <w:rPr>
          <w:sz w:val="20"/>
          <w:szCs w:val="20"/>
        </w:rPr>
      </w:r>
    </w:p>
    <w:p w14:paraId="507B50EA" w14:textId="77777777">
      <w:pPr>
        <w:pBdr/>
        <w:spacing w:after="240" w:before="240"/>
        <w:ind/>
        <w:rPr>
          <w:sz w:val="20"/>
          <w:szCs w:val="20"/>
        </w:rPr>
      </w:pPr>
      <w:r>
        <w:rPr>
          <w:sz w:val="20"/>
          <w:szCs w:val="20"/>
        </w:rPr>
        <w:t xml:space="preserve">☐ Local</w:t>
      </w:r>
      <w:r>
        <w:rPr>
          <w:sz w:val="20"/>
          <w:szCs w:val="20"/>
        </w:rPr>
        <w:br/>
        <w:t xml:space="preserve">☐ National</w:t>
      </w:r>
      <w:r>
        <w:rPr>
          <w:sz w:val="20"/>
          <w:szCs w:val="20"/>
        </w:rPr>
        <w:br/>
        <w:t xml:space="preserve">☐ Regional</w:t>
      </w:r>
      <w:r>
        <w:rPr>
          <w:sz w:val="20"/>
          <w:szCs w:val="20"/>
        </w:rPr>
        <w:br/>
        <w:t xml:space="preserve">☐ International</w:t>
      </w:r>
      <w:r>
        <w:rPr>
          <w:sz w:val="20"/>
          <w:szCs w:val="20"/>
        </w:rPr>
      </w:r>
      <w:r>
        <w:rPr>
          <w:sz w:val="20"/>
          <w:szCs w:val="20"/>
        </w:rPr>
      </w:r>
    </w:p>
    <w:p w14:paraId="25DC1479" w14:textId="77777777">
      <w:pPr>
        <w:pBdr/>
        <w:spacing w:before="280"/>
        <w:ind/>
        <w:rPr>
          <w:sz w:val="20"/>
          <w:szCs w:val="20"/>
        </w:rPr>
      </w:pPr>
      <w:r>
        <w:rPr>
          <w:sz w:val="20"/>
          <w:szCs w:val="20"/>
        </w:rPr>
        <w:t xml:space="preserve">Leadership and Constituencies</w:t>
      </w:r>
      <w:r>
        <w:rPr>
          <w:sz w:val="20"/>
          <w:szCs w:val="20"/>
        </w:rPr>
      </w:r>
      <w:r>
        <w:rPr>
          <w:sz w:val="20"/>
          <w:szCs w:val="20"/>
        </w:rPr>
      </w:r>
    </w:p>
    <w:p w14:paraId="070A3C47" w14:textId="77777777">
      <w:pPr>
        <w:pBdr/>
        <w:spacing/>
        <w:ind/>
        <w:rPr>
          <w:sz w:val="20"/>
          <w:szCs w:val="20"/>
        </w:rPr>
      </w:pPr>
      <w:r>
        <w:rPr>
          <w:sz w:val="20"/>
          <w:szCs w:val="20"/>
        </w:rPr>
      </w:r>
      <w:r>
        <w:rPr>
          <w:sz w:val="20"/>
          <w:szCs w:val="20"/>
        </w:rPr>
      </w:r>
      <w:r>
        <w:rPr>
          <w:sz w:val="20"/>
          <w:szCs w:val="20"/>
        </w:rPr>
      </w:r>
    </w:p>
    <w:p w14:paraId="2EB72CDC" w14:textId="77777777">
      <w:pPr>
        <w:pBdr/>
        <w:spacing/>
        <w:ind/>
        <w:rPr>
          <w:sz w:val="20"/>
          <w:szCs w:val="20"/>
        </w:rPr>
      </w:pPr>
      <w:r>
        <w:rPr>
          <w:sz w:val="20"/>
          <w:szCs w:val="20"/>
        </w:rPr>
        <w:t xml:space="preserve">Is your </w:t>
      </w:r>
      <w:r>
        <w:rPr>
          <w:sz w:val="20"/>
          <w:szCs w:val="20"/>
        </w:rPr>
        <w:t xml:space="preserve">organisation</w:t>
      </w:r>
      <w:r>
        <w:rPr>
          <w:sz w:val="20"/>
          <w:szCs w:val="20"/>
        </w:rPr>
        <w:t xml:space="preserve"> led by any of the following constituencies? (select all that apply)</w:t>
      </w:r>
      <w:r>
        <w:rPr>
          <w:sz w:val="20"/>
          <w:szCs w:val="20"/>
        </w:rPr>
      </w:r>
      <w:r>
        <w:rPr>
          <w:sz w:val="20"/>
          <w:szCs w:val="20"/>
        </w:rPr>
      </w:r>
    </w:p>
    <w:p w14:paraId="4440CF2F" w14:textId="77777777">
      <w:pPr>
        <w:pBdr/>
        <w:spacing w:after="240" w:before="240"/>
        <w:ind/>
        <w:rPr>
          <w:sz w:val="20"/>
          <w:szCs w:val="20"/>
        </w:rPr>
      </w:pPr>
      <w:r>
        <w:rPr>
          <w:sz w:val="20"/>
          <w:szCs w:val="20"/>
        </w:rPr>
        <w:t xml:space="preserve">☐ LGBTQIA+ individuals</w:t>
      </w:r>
      <w:r>
        <w:rPr>
          <w:sz w:val="20"/>
          <w:szCs w:val="20"/>
        </w:rPr>
        <w:br/>
        <w:t xml:space="preserve">☐ Indigenous peoples</w:t>
      </w:r>
      <w:r>
        <w:rPr>
          <w:sz w:val="20"/>
          <w:szCs w:val="20"/>
        </w:rPr>
        <w:br/>
        <w:t xml:space="preserve">☐ Racial or ethnic minorities</w:t>
      </w:r>
      <w:r>
        <w:rPr>
          <w:sz w:val="20"/>
          <w:szCs w:val="20"/>
        </w:rPr>
        <w:br/>
        <w:t xml:space="preserve">☐ Persons with disabilities</w:t>
      </w:r>
      <w:r>
        <w:rPr>
          <w:sz w:val="20"/>
          <w:szCs w:val="20"/>
        </w:rPr>
        <w:br/>
        <w:t xml:space="preserve">☐ Youth</w:t>
      </w:r>
      <w:r>
        <w:rPr>
          <w:sz w:val="20"/>
          <w:szCs w:val="20"/>
        </w:rPr>
        <w:br/>
        <w:t xml:space="preserve">☐ Migrants or refugees</w:t>
      </w:r>
      <w:r>
        <w:rPr>
          <w:sz w:val="20"/>
          <w:szCs w:val="20"/>
        </w:rPr>
        <w:br/>
        <w:t xml:space="preserve">☐ Sex workers</w:t>
      </w:r>
      <w:r>
        <w:rPr>
          <w:sz w:val="20"/>
          <w:szCs w:val="20"/>
        </w:rPr>
        <w:br/>
        <w:t xml:space="preserve">☐ Informal workers</w:t>
      </w:r>
      <w:r>
        <w:rPr>
          <w:sz w:val="20"/>
          <w:szCs w:val="20"/>
        </w:rPr>
        <w:br/>
        <w:t xml:space="preserve">☐ Other (please specify):</w:t>
      </w:r>
      <w:r>
        <w:rPr>
          <w:sz w:val="20"/>
          <w:szCs w:val="20"/>
        </w:rPr>
      </w:r>
      <w:r>
        <w:rPr>
          <w:sz w:val="20"/>
          <w:szCs w:val="20"/>
        </w:rPr>
      </w:r>
    </w:p>
    <w:p w14:paraId="0559210F" w14:textId="77777777">
      <w:pPr>
        <w:pBdr/>
        <w:spacing/>
        <w:ind/>
        <w:rPr>
          <w:sz w:val="20"/>
          <w:szCs w:val="20"/>
        </w:rPr>
      </w:pPr>
      <w:r>
        <mc:AlternateContent>
          <mc:Choice Requires="wpg">
            <w:drawing>
              <wp:inline xmlns:wp="http://schemas.openxmlformats.org/drawingml/2006/wordprocessingDrawing" distT="0" distB="0" distL="0" distR="0">
                <wp:extent cx="0" cy="19050"/>
                <wp:effectExtent l="0" t="0" r="0" b="0"/>
                <wp:docPr id="3" name="_x0000_i1027"/>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A0A0A0" stroked="f"/>
            </w:pict>
          </mc:Fallback>
        </mc:AlternateContent>
      </w:r>
      <w:r>
        <w:rPr>
          <w:sz w:val="20"/>
          <w:szCs w:val="20"/>
        </w:rPr>
      </w:r>
      <w:r>
        <w:rPr>
          <w:sz w:val="20"/>
          <w:szCs w:val="20"/>
        </w:rPr>
      </w:r>
    </w:p>
    <w:p w14:paraId="4755EDE7" w14:textId="77777777">
      <w:pPr>
        <w:pBdr/>
        <w:spacing w:after="80"/>
        <w:ind/>
        <w:rPr>
          <w:b/>
          <w:bCs/>
        </w:rPr>
      </w:pPr>
      <w:r>
        <w:rPr>
          <w:b/>
          <w:bCs/>
        </w:rPr>
        <w:t xml:space="preserve">Section 3: Representative Details</w:t>
      </w:r>
      <w:r>
        <w:rPr>
          <w:b/>
          <w:bCs/>
        </w:rPr>
      </w:r>
      <w:r>
        <w:rPr>
          <w:b/>
          <w:bCs/>
        </w:rPr>
      </w:r>
    </w:p>
    <w:p w14:paraId="46948C43" w14:textId="5A2E8C48">
      <w:pPr>
        <w:pBdr/>
        <w:spacing w:after="80"/>
        <w:ind/>
        <w:rPr>
          <w:color w:val="202124"/>
          <w:sz w:val="20"/>
          <w:szCs w:val="20"/>
        </w:rPr>
      </w:pPr>
      <w:r>
        <w:rPr>
          <w:sz w:val="20"/>
          <w:szCs w:val="20"/>
        </w:rPr>
        <w:t xml:space="preserve">Please </w:t>
      </w:r>
      <w:r>
        <w:rPr>
          <w:color w:val="202124"/>
          <w:sz w:val="20"/>
          <w:szCs w:val="20"/>
        </w:rPr>
        <w:t xml:space="preserve">provide the details of two people from your </w:t>
      </w:r>
      <w:r>
        <w:rPr>
          <w:color w:val="202124"/>
          <w:sz w:val="20"/>
          <w:szCs w:val="20"/>
        </w:rPr>
        <w:t xml:space="preserve">organisation</w:t>
      </w:r>
      <w:r>
        <w:rPr>
          <w:color w:val="202124"/>
          <w:sz w:val="20"/>
          <w:szCs w:val="20"/>
        </w:rPr>
        <w:t xml:space="preserve"> who will be responsible for representing your organization in the WHRDIC.</w:t>
      </w:r>
      <w:r>
        <w:rPr>
          <w:color w:val="202124"/>
          <w:sz w:val="20"/>
          <w:szCs w:val="20"/>
        </w:rPr>
      </w:r>
      <w:r>
        <w:rPr>
          <w:color w:val="202124"/>
          <w:sz w:val="20"/>
          <w:szCs w:val="20"/>
        </w:rPr>
      </w:r>
    </w:p>
    <w:p w14:paraId="4BD5BBE8" w14:textId="77777777">
      <w:pPr>
        <w:pBdr/>
        <w:spacing w:after="80"/>
        <w:ind/>
        <w:rPr>
          <w:color w:val="202124"/>
          <w:sz w:val="20"/>
          <w:szCs w:val="20"/>
        </w:rPr>
      </w:pPr>
      <w:r>
        <w:rPr>
          <w:color w:val="202124"/>
          <w:sz w:val="20"/>
          <w:szCs w:val="20"/>
        </w:rPr>
      </w:r>
      <w:r>
        <w:rPr>
          <w:color w:val="202124"/>
          <w:sz w:val="20"/>
          <w:szCs w:val="20"/>
        </w:rPr>
      </w:r>
      <w:r>
        <w:rPr>
          <w:color w:val="202124"/>
          <w:sz w:val="20"/>
          <w:szCs w:val="20"/>
        </w:rPr>
      </w:r>
    </w:p>
    <w:tbl>
      <w:tblPr>
        <w:tblStyle w:val="920"/>
        <w:tblInd w:w="0" w:type="dx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120"/>
        <w:gridCol w:w="3120"/>
        <w:gridCol w:w="3120"/>
      </w:tblGrid>
      <w:tr>
        <w:trPr/>
        <w:tc>
          <w:tcPr>
            <w:shd w:val="clear" w:color="auto" w:fill="auto"/>
            <w:tcBorders/>
            <w:tcMar>
              <w:left w:w="100" w:type="dxa"/>
              <w:top w:w="100" w:type="dxa"/>
              <w:right w:w="100" w:type="dxa"/>
              <w:bottom w:w="100" w:type="dxa"/>
            </w:tcMar>
            <w:tcW w:w="3120" w:type="dxa"/>
          </w:tcPr>
          <w:p w14:paraId="61969DC1"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c>
          <w:tcPr>
            <w:shd w:val="clear" w:color="auto" w:fill="auto"/>
            <w:tcBorders/>
            <w:tcMar>
              <w:left w:w="100" w:type="dxa"/>
              <w:top w:w="100" w:type="dxa"/>
              <w:right w:w="100" w:type="dxa"/>
              <w:bottom w:w="100" w:type="dxa"/>
            </w:tcMar>
            <w:tcW w:w="3120" w:type="dxa"/>
          </w:tcPr>
          <w:p w14:paraId="6A2ED339" w14:textId="77777777">
            <w:pPr>
              <w:widowControl w:val="false"/>
              <w:pBdr/>
              <w:spacing w:line="240" w:lineRule="auto"/>
              <w:ind/>
              <w:rPr>
                <w:b/>
                <w:bCs/>
                <w:color w:val="202124"/>
                <w:sz w:val="20"/>
                <w:szCs w:val="20"/>
              </w:rPr>
            </w:pPr>
            <w:r>
              <w:rPr>
                <w:b/>
                <w:bCs/>
                <w:color w:val="202124"/>
                <w:sz w:val="20"/>
                <w:szCs w:val="20"/>
              </w:rPr>
              <w:t xml:space="preserve">Main Representative</w:t>
            </w:r>
            <w:r>
              <w:rPr>
                <w:b/>
                <w:bCs/>
                <w:color w:val="202124"/>
                <w:sz w:val="20"/>
                <w:szCs w:val="20"/>
              </w:rPr>
            </w:r>
            <w:r>
              <w:rPr>
                <w:b/>
                <w:bCs/>
                <w:color w:val="202124"/>
                <w:sz w:val="20"/>
                <w:szCs w:val="20"/>
              </w:rPr>
            </w:r>
          </w:p>
        </w:tc>
        <w:tc>
          <w:tcPr>
            <w:shd w:val="clear" w:color="auto" w:fill="auto"/>
            <w:tcBorders/>
            <w:tcMar>
              <w:left w:w="100" w:type="dxa"/>
              <w:top w:w="100" w:type="dxa"/>
              <w:right w:w="100" w:type="dxa"/>
              <w:bottom w:w="100" w:type="dxa"/>
            </w:tcMar>
            <w:tcW w:w="3120" w:type="dxa"/>
          </w:tcPr>
          <w:p w14:paraId="216A10F1" w14:textId="77777777">
            <w:pPr>
              <w:widowControl w:val="false"/>
              <w:pBdr/>
              <w:spacing w:line="240" w:lineRule="auto"/>
              <w:ind/>
              <w:rPr>
                <w:b/>
                <w:bCs/>
                <w:color w:val="202124"/>
                <w:sz w:val="20"/>
                <w:szCs w:val="20"/>
              </w:rPr>
            </w:pPr>
            <w:r>
              <w:rPr>
                <w:b/>
                <w:bCs/>
                <w:color w:val="202124"/>
                <w:sz w:val="20"/>
                <w:szCs w:val="20"/>
              </w:rPr>
              <w:t xml:space="preserve">Alternative Representative</w:t>
            </w:r>
            <w:r>
              <w:rPr>
                <w:b/>
                <w:bCs/>
                <w:color w:val="202124"/>
                <w:sz w:val="20"/>
                <w:szCs w:val="20"/>
              </w:rPr>
            </w:r>
            <w:r>
              <w:rPr>
                <w:b/>
                <w:bCs/>
                <w:color w:val="202124"/>
                <w:sz w:val="20"/>
                <w:szCs w:val="20"/>
              </w:rPr>
            </w:r>
          </w:p>
        </w:tc>
      </w:tr>
      <w:tr>
        <w:trPr>
          <w:trHeight w:val="424"/>
        </w:trPr>
        <w:tc>
          <w:tcPr>
            <w:shd w:val="clear" w:color="auto" w:fill="auto"/>
            <w:tcBorders/>
            <w:tcMar>
              <w:left w:w="100" w:type="dxa"/>
              <w:top w:w="100" w:type="dxa"/>
              <w:right w:w="100" w:type="dxa"/>
              <w:bottom w:w="100" w:type="dxa"/>
            </w:tcMar>
            <w:tcW w:w="3120" w:type="dxa"/>
          </w:tcPr>
          <w:p w14:paraId="39DFC1ED" w14:textId="77777777">
            <w:pPr>
              <w:widowControl w:val="false"/>
              <w:pBdr/>
              <w:spacing w:line="240" w:lineRule="auto"/>
              <w:ind/>
              <w:rPr>
                <w:b/>
                <w:bCs/>
                <w:color w:val="202124"/>
                <w:sz w:val="20"/>
                <w:szCs w:val="20"/>
              </w:rPr>
            </w:pPr>
            <w:r>
              <w:rPr>
                <w:b/>
                <w:bCs/>
                <w:color w:val="202124"/>
                <w:sz w:val="20"/>
                <w:szCs w:val="20"/>
              </w:rPr>
              <w:t xml:space="preserve">Name</w:t>
            </w:r>
            <w:r>
              <w:rPr>
                <w:b/>
                <w:bCs/>
                <w:color w:val="202124"/>
                <w:sz w:val="20"/>
                <w:szCs w:val="20"/>
              </w:rPr>
            </w:r>
            <w:r>
              <w:rPr>
                <w:b/>
                <w:bCs/>
                <w:color w:val="202124"/>
                <w:sz w:val="20"/>
                <w:szCs w:val="20"/>
              </w:rPr>
            </w:r>
          </w:p>
        </w:tc>
        <w:tc>
          <w:tcPr>
            <w:shd w:val="clear" w:color="auto" w:fill="auto"/>
            <w:tcBorders/>
            <w:tcMar>
              <w:left w:w="100" w:type="dxa"/>
              <w:top w:w="100" w:type="dxa"/>
              <w:right w:w="100" w:type="dxa"/>
              <w:bottom w:w="100" w:type="dxa"/>
            </w:tcMar>
            <w:tcW w:w="3120" w:type="dxa"/>
          </w:tcPr>
          <w:p w14:paraId="581F6402"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c>
          <w:tcPr>
            <w:shd w:val="clear" w:color="auto" w:fill="auto"/>
            <w:tcBorders/>
            <w:tcMar>
              <w:left w:w="100" w:type="dxa"/>
              <w:top w:w="100" w:type="dxa"/>
              <w:right w:w="100" w:type="dxa"/>
              <w:bottom w:w="100" w:type="dxa"/>
            </w:tcMar>
            <w:tcW w:w="3120" w:type="dxa"/>
          </w:tcPr>
          <w:p w14:paraId="474C826F"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r>
      <w:tr>
        <w:trPr/>
        <w:tc>
          <w:tcPr>
            <w:shd w:val="clear" w:color="auto" w:fill="auto"/>
            <w:tcBorders/>
            <w:tcMar>
              <w:left w:w="100" w:type="dxa"/>
              <w:top w:w="100" w:type="dxa"/>
              <w:right w:w="100" w:type="dxa"/>
              <w:bottom w:w="100" w:type="dxa"/>
            </w:tcMar>
            <w:tcW w:w="3120" w:type="dxa"/>
          </w:tcPr>
          <w:p w14:paraId="496E443E" w14:textId="77777777">
            <w:pPr>
              <w:widowControl w:val="false"/>
              <w:pBdr/>
              <w:spacing w:line="240" w:lineRule="auto"/>
              <w:ind/>
              <w:rPr>
                <w:b/>
                <w:bCs/>
                <w:color w:val="202124"/>
                <w:sz w:val="20"/>
                <w:szCs w:val="20"/>
              </w:rPr>
            </w:pPr>
            <w:r>
              <w:rPr>
                <w:b/>
                <w:bCs/>
                <w:color w:val="202124"/>
                <w:sz w:val="20"/>
                <w:szCs w:val="20"/>
              </w:rPr>
              <w:t xml:space="preserve">Position/Title</w:t>
            </w:r>
            <w:r>
              <w:rPr>
                <w:b/>
                <w:bCs/>
                <w:color w:val="202124"/>
                <w:sz w:val="20"/>
                <w:szCs w:val="20"/>
              </w:rPr>
            </w:r>
            <w:r>
              <w:rPr>
                <w:b/>
                <w:bCs/>
                <w:color w:val="202124"/>
                <w:sz w:val="20"/>
                <w:szCs w:val="20"/>
              </w:rPr>
            </w:r>
          </w:p>
        </w:tc>
        <w:tc>
          <w:tcPr>
            <w:shd w:val="clear" w:color="auto" w:fill="auto"/>
            <w:tcBorders/>
            <w:tcMar>
              <w:left w:w="100" w:type="dxa"/>
              <w:top w:w="100" w:type="dxa"/>
              <w:right w:w="100" w:type="dxa"/>
              <w:bottom w:w="100" w:type="dxa"/>
            </w:tcMar>
            <w:tcW w:w="3120" w:type="dxa"/>
          </w:tcPr>
          <w:p w14:paraId="263CCDB9"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c>
          <w:tcPr>
            <w:shd w:val="clear" w:color="auto" w:fill="auto"/>
            <w:tcBorders/>
            <w:tcMar>
              <w:left w:w="100" w:type="dxa"/>
              <w:top w:w="100" w:type="dxa"/>
              <w:right w:w="100" w:type="dxa"/>
              <w:bottom w:w="100" w:type="dxa"/>
            </w:tcMar>
            <w:tcW w:w="3120" w:type="dxa"/>
          </w:tcPr>
          <w:p w14:paraId="05AD0BD3"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r>
      <w:tr>
        <w:trPr/>
        <w:tc>
          <w:tcPr>
            <w:shd w:val="clear" w:color="auto" w:fill="auto"/>
            <w:tcBorders/>
            <w:tcMar>
              <w:left w:w="100" w:type="dxa"/>
              <w:top w:w="100" w:type="dxa"/>
              <w:right w:w="100" w:type="dxa"/>
              <w:bottom w:w="100" w:type="dxa"/>
            </w:tcMar>
            <w:tcW w:w="3120" w:type="dxa"/>
          </w:tcPr>
          <w:p w14:paraId="7AB8A09F" w14:textId="77777777">
            <w:pPr>
              <w:widowControl w:val="false"/>
              <w:pBdr/>
              <w:spacing w:line="240" w:lineRule="auto"/>
              <w:ind/>
              <w:rPr>
                <w:b/>
                <w:bCs/>
                <w:color w:val="202124"/>
                <w:sz w:val="20"/>
                <w:szCs w:val="20"/>
              </w:rPr>
            </w:pPr>
            <w:r>
              <w:rPr>
                <w:b/>
                <w:bCs/>
                <w:color w:val="202124"/>
                <w:sz w:val="20"/>
                <w:szCs w:val="20"/>
              </w:rPr>
              <w:t xml:space="preserve">Email Address</w:t>
            </w:r>
            <w:r>
              <w:rPr>
                <w:b/>
                <w:bCs/>
                <w:color w:val="202124"/>
                <w:sz w:val="20"/>
                <w:szCs w:val="20"/>
              </w:rPr>
            </w:r>
            <w:r>
              <w:rPr>
                <w:b/>
                <w:bCs/>
                <w:color w:val="202124"/>
                <w:sz w:val="20"/>
                <w:szCs w:val="20"/>
              </w:rPr>
            </w:r>
          </w:p>
        </w:tc>
        <w:tc>
          <w:tcPr>
            <w:shd w:val="clear" w:color="auto" w:fill="auto"/>
            <w:tcBorders/>
            <w:tcMar>
              <w:left w:w="100" w:type="dxa"/>
              <w:top w:w="100" w:type="dxa"/>
              <w:right w:w="100" w:type="dxa"/>
              <w:bottom w:w="100" w:type="dxa"/>
            </w:tcMar>
            <w:tcW w:w="3120" w:type="dxa"/>
          </w:tcPr>
          <w:p w14:paraId="17F6E73B"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c>
          <w:tcPr>
            <w:shd w:val="clear" w:color="auto" w:fill="auto"/>
            <w:tcBorders/>
            <w:tcMar>
              <w:left w:w="100" w:type="dxa"/>
              <w:top w:w="100" w:type="dxa"/>
              <w:right w:w="100" w:type="dxa"/>
              <w:bottom w:w="100" w:type="dxa"/>
            </w:tcMar>
            <w:tcW w:w="3120" w:type="dxa"/>
          </w:tcPr>
          <w:p w14:paraId="76117276"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r>
      <w:tr>
        <w:trPr/>
        <w:tc>
          <w:tcPr>
            <w:shd w:val="clear" w:color="auto" w:fill="auto"/>
            <w:tcBorders/>
            <w:tcMar>
              <w:left w:w="100" w:type="dxa"/>
              <w:top w:w="100" w:type="dxa"/>
              <w:right w:w="100" w:type="dxa"/>
              <w:bottom w:w="100" w:type="dxa"/>
            </w:tcMar>
            <w:tcW w:w="3120" w:type="dxa"/>
          </w:tcPr>
          <w:p w14:paraId="22C71ED9" w14:textId="77777777">
            <w:pPr>
              <w:widowControl w:val="false"/>
              <w:pBdr/>
              <w:spacing w:line="240" w:lineRule="auto"/>
              <w:ind/>
              <w:rPr>
                <w:b/>
                <w:bCs/>
                <w:color w:val="202124"/>
                <w:sz w:val="20"/>
                <w:szCs w:val="20"/>
              </w:rPr>
            </w:pPr>
            <w:r>
              <w:rPr>
                <w:b/>
                <w:bCs/>
                <w:color w:val="202124"/>
                <w:sz w:val="20"/>
                <w:szCs w:val="20"/>
              </w:rPr>
              <w:t xml:space="preserve">Phone Number</w:t>
            </w:r>
            <w:r>
              <w:rPr>
                <w:b/>
                <w:bCs/>
                <w:color w:val="202124"/>
                <w:sz w:val="20"/>
                <w:szCs w:val="20"/>
              </w:rPr>
            </w:r>
            <w:r>
              <w:rPr>
                <w:b/>
                <w:bCs/>
                <w:color w:val="202124"/>
                <w:sz w:val="20"/>
                <w:szCs w:val="20"/>
              </w:rPr>
            </w:r>
          </w:p>
        </w:tc>
        <w:tc>
          <w:tcPr>
            <w:shd w:val="clear" w:color="auto" w:fill="auto"/>
            <w:tcBorders/>
            <w:tcMar>
              <w:left w:w="100" w:type="dxa"/>
              <w:top w:w="100" w:type="dxa"/>
              <w:right w:w="100" w:type="dxa"/>
              <w:bottom w:w="100" w:type="dxa"/>
            </w:tcMar>
            <w:tcW w:w="3120" w:type="dxa"/>
          </w:tcPr>
          <w:p w14:paraId="4BF727D3"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c>
          <w:tcPr>
            <w:shd w:val="clear" w:color="auto" w:fill="auto"/>
            <w:tcBorders/>
            <w:tcMar>
              <w:left w:w="100" w:type="dxa"/>
              <w:top w:w="100" w:type="dxa"/>
              <w:right w:w="100" w:type="dxa"/>
              <w:bottom w:w="100" w:type="dxa"/>
            </w:tcMar>
            <w:tcW w:w="3120" w:type="dxa"/>
          </w:tcPr>
          <w:p w14:paraId="63BF9DF2" w14:textId="77777777">
            <w:pPr>
              <w:widowControl w:val="false"/>
              <w:pBdr/>
              <w:spacing w:line="240" w:lineRule="auto"/>
              <w:ind/>
              <w:rPr>
                <w:color w:val="202124"/>
                <w:sz w:val="20"/>
                <w:szCs w:val="20"/>
              </w:rPr>
            </w:pPr>
            <w:r>
              <w:rPr>
                <w:color w:val="202124"/>
                <w:sz w:val="20"/>
                <w:szCs w:val="20"/>
              </w:rPr>
            </w:r>
            <w:r>
              <w:rPr>
                <w:color w:val="202124"/>
                <w:sz w:val="20"/>
                <w:szCs w:val="20"/>
              </w:rPr>
            </w:r>
            <w:r>
              <w:rPr>
                <w:color w:val="202124"/>
                <w:sz w:val="20"/>
                <w:szCs w:val="20"/>
              </w:rPr>
            </w:r>
          </w:p>
        </w:tc>
      </w:tr>
    </w:tbl>
    <w:p w14:paraId="33A754E5" w14:textId="77777777">
      <w:pPr>
        <w:pBdr/>
        <w:spacing/>
        <w:ind/>
        <w:rPr>
          <w:b/>
          <w:bCs/>
        </w:rPr>
      </w:pPr>
      <w:r>
        <w:rPr>
          <w:b/>
          <w:bCs/>
        </w:rPr>
      </w:r>
      <w:r>
        <w:rPr>
          <w:b/>
          <w:bCs/>
        </w:rPr>
      </w:r>
      <w:r>
        <w:rPr>
          <w:b/>
          <w:bCs/>
        </w:rPr>
      </w:r>
    </w:p>
    <w:p w14:paraId="3570AE0F" w14:textId="46C899C5">
      <w:pPr>
        <w:pBdr/>
        <w:spacing/>
        <w:ind/>
        <w:rPr>
          <w:b/>
          <w:bCs/>
        </w:rPr>
      </w:pPr>
      <w:r>
        <mc:AlternateContent>
          <mc:Choice Requires="wpg">
            <w:drawing>
              <wp:inline xmlns:wp="http://schemas.openxmlformats.org/drawingml/2006/wordprocessingDrawing" distT="0" distB="0" distL="0" distR="0">
                <wp:extent cx="0" cy="19050"/>
                <wp:effectExtent l="0" t="0" r="0" b="0"/>
                <wp:docPr id="4" name="_x0000_i1028"/>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b/>
          <w:bCs/>
        </w:rPr>
        <w:t xml:space="preserve">Section 4: Alignment with WHRDIC</w:t>
      </w:r>
      <w:r>
        <w:rPr>
          <w:b/>
          <w:bCs/>
        </w:rPr>
      </w:r>
      <w:r>
        <w:rPr>
          <w:b/>
          <w:bCs/>
        </w:rPr>
      </w:r>
    </w:p>
    <w:p w14:paraId="3ED23942" w14:textId="77777777">
      <w:pPr>
        <w:pBdr/>
        <w:spacing w:after="240" w:before="240"/>
        <w:ind/>
        <w:rPr>
          <w:i/>
          <w:iCs/>
          <w:sz w:val="20"/>
          <w:szCs w:val="20"/>
        </w:rPr>
      </w:pPr>
      <w:r>
        <w:rPr>
          <w:sz w:val="20"/>
          <w:szCs w:val="20"/>
        </w:rPr>
        <w:t xml:space="preserve">How does your </w:t>
      </w:r>
      <w:r>
        <w:rPr>
          <w:sz w:val="20"/>
          <w:szCs w:val="20"/>
        </w:rPr>
        <w:t xml:space="preserve">organisation’s</w:t>
      </w:r>
      <w:r>
        <w:rPr>
          <w:sz w:val="20"/>
          <w:szCs w:val="20"/>
        </w:rPr>
        <w:t xml:space="preserve"> work align with the Coalition’s purpose and priorities?</w:t>
      </w:r>
      <w:r>
        <w:rPr>
          <w:sz w:val="20"/>
          <w:szCs w:val="20"/>
        </w:rPr>
        <w:br/>
      </w:r>
      <w:r>
        <w:rPr>
          <w:i/>
          <w:iCs/>
          <w:sz w:val="20"/>
          <w:szCs w:val="20"/>
        </w:rPr>
        <w:t xml:space="preserve">(max. 200 words)</w:t>
      </w:r>
      <w:r>
        <w:rPr>
          <w:i/>
          <w:iCs/>
          <w:sz w:val="20"/>
          <w:szCs w:val="20"/>
        </w:rPr>
      </w:r>
      <w:r>
        <w:rPr>
          <w:i/>
          <w:iCs/>
          <w:sz w:val="20"/>
          <w:szCs w:val="20"/>
        </w:rPr>
      </w:r>
    </w:p>
    <w:p w14:paraId="21EB8194" w14:textId="77777777">
      <w:pPr>
        <w:pBdr/>
        <w:spacing w:after="240" w:before="240"/>
        <w:ind/>
        <w:rPr>
          <w:i/>
          <w:iCs/>
          <w:sz w:val="20"/>
          <w:szCs w:val="20"/>
        </w:rPr>
      </w:pPr>
      <w:r>
        <w:rPr>
          <w:sz w:val="20"/>
          <w:szCs w:val="20"/>
        </w:rPr>
        <w:t xml:space="preserve">Why do you want to join the Coalition?</w:t>
      </w:r>
      <w:r>
        <w:rPr>
          <w:sz w:val="20"/>
          <w:szCs w:val="20"/>
        </w:rPr>
        <w:br/>
      </w:r>
      <w:r>
        <w:rPr>
          <w:i/>
          <w:iCs/>
          <w:sz w:val="20"/>
          <w:szCs w:val="20"/>
        </w:rPr>
        <w:t xml:space="preserve">(Include your motivations, expectations, and contributions – max. 300 words)</w:t>
      </w:r>
      <w:r>
        <w:rPr>
          <w:i/>
          <w:iCs/>
          <w:sz w:val="20"/>
          <w:szCs w:val="20"/>
        </w:rPr>
      </w:r>
      <w:r>
        <w:rPr>
          <w:i/>
          <w:iCs/>
          <w:sz w:val="20"/>
          <w:szCs w:val="20"/>
        </w:rPr>
      </w:r>
    </w:p>
    <w:p w14:paraId="62D6D41E" w14:textId="77777777">
      <w:pPr>
        <w:pBdr/>
        <w:spacing w:after="240" w:before="240"/>
        <w:ind/>
        <w:rPr>
          <w:sz w:val="20"/>
          <w:szCs w:val="20"/>
        </w:rPr>
      </w:pPr>
      <w:r>
        <w:rPr>
          <w:sz w:val="20"/>
          <w:szCs w:val="20"/>
        </w:rPr>
        <w:t xml:space="preserve">Which Coalition activities or areas of work are you most interested in?</w:t>
      </w:r>
      <w:r>
        <w:rPr>
          <w:sz w:val="20"/>
          <w:szCs w:val="20"/>
        </w:rPr>
      </w:r>
      <w:r>
        <w:rPr>
          <w:sz w:val="20"/>
          <w:szCs w:val="20"/>
        </w:rPr>
      </w:r>
    </w:p>
    <w:p w14:paraId="66947C6E" w14:textId="77777777">
      <w:pPr>
        <w:pBdr/>
        <w:spacing/>
        <w:ind/>
        <w:rPr>
          <w:b/>
          <w:bCs/>
        </w:rPr>
      </w:pPr>
      <w:r>
        <mc:AlternateContent>
          <mc:Choice Requires="wpg">
            <w:drawing>
              <wp:inline xmlns:wp="http://schemas.openxmlformats.org/drawingml/2006/wordprocessingDrawing" distT="0" distB="0" distL="0" distR="0">
                <wp:extent cx="0" cy="19050"/>
                <wp:effectExtent l="0" t="0" r="0" b="0"/>
                <wp:docPr id="5" name="_x0000_i1029"/>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A0A0A0" stroked="f"/>
            </w:pict>
          </mc:Fallback>
        </mc:AlternateContent>
      </w:r>
      <w:r>
        <w:rPr>
          <w:b/>
          <w:bCs/>
        </w:rPr>
        <w:t xml:space="preserve">Section 5: Membership Principles &amp; Agreements</w:t>
      </w:r>
      <w:r>
        <w:rPr>
          <w:b/>
          <w:bCs/>
        </w:rPr>
      </w:r>
      <w:r>
        <w:rPr>
          <w:b/>
          <w:bCs/>
        </w:rPr>
      </w:r>
    </w:p>
    <w:p w14:paraId="697679A0" w14:textId="18BFFED3">
      <w:pPr>
        <w:pBdr/>
        <w:spacing w:line="240" w:lineRule="auto"/>
        <w:ind/>
        <w:rPr/>
      </w:pPr>
      <w:r>
        <w:rPr>
          <w:sz w:val="20"/>
          <w:szCs w:val="20"/>
        </w:rPr>
        <w:t xml:space="preserve">WHRDIC</w:t>
      </w:r>
      <w:r>
        <w:rPr>
          <w:b/>
          <w:bCs/>
        </w:rPr>
        <w:t xml:space="preserve"> </w:t>
      </w:r>
      <w:r>
        <w:rPr>
          <w:sz w:val="20"/>
          <w:szCs w:val="20"/>
        </w:rPr>
        <w:t xml:space="preserve">members must commit to the following principles: </w:t>
      </w:r>
      <w:r/>
    </w:p>
    <w:p w14:paraId="16424135">
      <w:pPr>
        <w:pStyle w:val="871"/>
        <w:numPr>
          <w:ilvl w:val="0"/>
          <w:numId w:val="10"/>
        </w:numPr>
        <w:pBdr>
          <w:top w:val="none" w:color="000000" w:sz="4" w:space="0"/>
          <w:left w:val="none" w:color="000000" w:sz="4" w:space="0"/>
          <w:bottom w:val="none" w:color="000000" w:sz="4" w:space="0"/>
          <w:right w:val="none" w:color="000000" w:sz="4" w:space="0"/>
        </w:pBdr>
        <w:spacing/>
        <w:ind w:right="0"/>
        <w:rPr>
          <w:sz w:val="20"/>
          <w:szCs w:val="20"/>
        </w:rPr>
      </w:pPr>
      <w:r>
        <w:rPr>
          <w:rFonts w:ascii="Arial" w:hAnsi="Arial" w:eastAsia="Arial" w:cs="Arial"/>
          <w:color w:val="000000"/>
          <w:sz w:val="20"/>
          <w:szCs w:val="20"/>
        </w:rPr>
        <w:t xml:space="preserve">We affirm the rights, dignity, safety, and leadership of all women human rights defenders, including sex worker human rights defenders, and oppose all forms of discrimination, criminalisation, violence, and exclusion directed against them.</w:t>
      </w:r>
      <w:r>
        <w:rPr>
          <w:sz w:val="20"/>
          <w:szCs w:val="20"/>
        </w:rPr>
      </w:r>
      <w:r>
        <w:rPr>
          <w:sz w:val="20"/>
          <w:szCs w:val="20"/>
        </w:rPr>
      </w:r>
    </w:p>
    <w:p w14:paraId="1F719747">
      <w:pPr>
        <w:pStyle w:val="871"/>
        <w:numPr>
          <w:ilvl w:val="0"/>
          <w:numId w:val="10"/>
        </w:numPr>
        <w:pBdr>
          <w:top w:val="none" w:color="000000" w:sz="4" w:space="0"/>
          <w:left w:val="none" w:color="000000" w:sz="4" w:space="0"/>
          <w:bottom w:val="none" w:color="000000" w:sz="4" w:space="0"/>
          <w:right w:val="none" w:color="000000" w:sz="4" w:space="0"/>
        </w:pBdr>
        <w:spacing/>
        <w:ind w:right="0"/>
        <w:rPr>
          <w:sz w:val="20"/>
          <w:szCs w:val="20"/>
        </w:rPr>
      </w:pPr>
      <w:r>
        <w:rPr>
          <w:rFonts w:ascii="Arial" w:hAnsi="Arial" w:eastAsia="Arial" w:cs="Arial"/>
          <w:color w:val="000000"/>
          <w:sz w:val="20"/>
          <w:szCs w:val="20"/>
        </w:rPr>
        <w:t xml:space="preserve">We reject homophobia, biphobia, transphobia, and all forms of discrimination based on sexual orientation, gender identity or gender expression.</w:t>
      </w:r>
      <w:r>
        <w:rPr>
          <w:sz w:val="20"/>
          <w:szCs w:val="20"/>
        </w:rPr>
      </w:r>
      <w:r>
        <w:rPr>
          <w:sz w:val="20"/>
          <w:szCs w:val="20"/>
        </w:rPr>
      </w:r>
    </w:p>
    <w:p w14:paraId="62DF8D7D">
      <w:pPr>
        <w:numPr>
          <w:ilvl w:val="0"/>
          <w:numId w:val="11"/>
        </w:numPr>
        <w:pBdr/>
        <w:spacing w:line="240" w:lineRule="auto"/>
        <w:ind/>
        <w:rPr>
          <w:sz w:val="20"/>
          <w:szCs w:val="20"/>
        </w:rPr>
      </w:pPr>
      <w:r>
        <w:rPr>
          <w:sz w:val="20"/>
          <w:szCs w:val="20"/>
        </w:rPr>
        <w:t xml:space="preserve">We take action for the protection and support of women human rights defenders, feminist activists, and trans and non-binary defenders, including the sustainability of their activism and wellbeing</w:t>
      </w:r>
      <w:r>
        <w:rPr>
          <w:sz w:val="20"/>
          <w:szCs w:val="20"/>
        </w:rPr>
      </w:r>
      <w:r>
        <w:rPr>
          <w:sz w:val="20"/>
          <w:szCs w:val="20"/>
        </w:rPr>
      </w:r>
    </w:p>
    <w:p w14:paraId="7E66390F" w14:textId="77777777">
      <w:pPr>
        <w:numPr>
          <w:ilvl w:val="0"/>
          <w:numId w:val="1"/>
        </w:numPr>
        <w:pBdr/>
        <w:spacing w:line="240" w:lineRule="auto"/>
        <w:ind/>
        <w:rPr>
          <w:sz w:val="20"/>
          <w:szCs w:val="20"/>
        </w:rPr>
      </w:pPr>
      <w:r>
        <w:rPr>
          <w:sz w:val="20"/>
          <w:szCs w:val="20"/>
        </w:rPr>
        <w:t xml:space="preserve">We apply intersectional feminist principles to </w:t>
      </w:r>
      <w:r>
        <w:rPr>
          <w:sz w:val="20"/>
          <w:szCs w:val="20"/>
        </w:rPr>
        <w:t xml:space="preserve">analysing</w:t>
      </w:r>
      <w:r>
        <w:rPr>
          <w:sz w:val="20"/>
          <w:szCs w:val="20"/>
        </w:rPr>
        <w:t xml:space="preserve"> and defining our positionality, our impact, and our relationships with each other, as individuals, as </w:t>
      </w:r>
      <w:r>
        <w:rPr>
          <w:sz w:val="20"/>
          <w:szCs w:val="20"/>
        </w:rPr>
        <w:t xml:space="preserve">organisations</w:t>
      </w:r>
      <w:r>
        <w:rPr>
          <w:sz w:val="20"/>
          <w:szCs w:val="20"/>
        </w:rPr>
        <w:t xml:space="preserve">, and as a Coalition</w:t>
      </w:r>
      <w:r>
        <w:rPr>
          <w:sz w:val="20"/>
          <w:szCs w:val="20"/>
        </w:rPr>
      </w:r>
      <w:r>
        <w:rPr>
          <w:sz w:val="20"/>
          <w:szCs w:val="20"/>
        </w:rPr>
      </w:r>
    </w:p>
    <w:p w14:paraId="32A7ED16" w14:textId="77777777">
      <w:pPr>
        <w:numPr>
          <w:ilvl w:val="0"/>
          <w:numId w:val="1"/>
        </w:numPr>
        <w:pBdr/>
        <w:spacing w:line="240" w:lineRule="auto"/>
        <w:ind/>
        <w:rPr>
          <w:sz w:val="20"/>
          <w:szCs w:val="20"/>
        </w:rPr>
      </w:pPr>
      <w:r>
        <w:rPr>
          <w:sz w:val="20"/>
          <w:szCs w:val="20"/>
        </w:rPr>
        <w:t xml:space="preserve">As a Coalition, we work to identify and </w:t>
      </w:r>
      <w:r>
        <w:rPr>
          <w:sz w:val="20"/>
          <w:szCs w:val="20"/>
        </w:rPr>
        <w:t xml:space="preserve">timeously address the differences in power, including structural inequalities, that might stand in the way of all Coalition members being able to exercise their membership rights and responsibilities and express their voices equally within Coalition spaces</w:t>
      </w:r>
      <w:r>
        <w:rPr>
          <w:sz w:val="20"/>
          <w:szCs w:val="20"/>
        </w:rPr>
      </w:r>
      <w:r>
        <w:rPr>
          <w:sz w:val="20"/>
          <w:szCs w:val="20"/>
        </w:rPr>
      </w:r>
    </w:p>
    <w:p w14:paraId="6F3F34F0" w14:textId="77777777">
      <w:pPr>
        <w:numPr>
          <w:ilvl w:val="0"/>
          <w:numId w:val="1"/>
        </w:numPr>
        <w:pBdr/>
        <w:spacing w:line="240" w:lineRule="auto"/>
        <w:ind/>
        <w:rPr>
          <w:sz w:val="20"/>
          <w:szCs w:val="20"/>
        </w:rPr>
      </w:pPr>
      <w:r>
        <w:rPr>
          <w:sz w:val="20"/>
          <w:szCs w:val="20"/>
        </w:rPr>
        <w:t xml:space="preserve">We uphold the UN Declaration on Human Rights Defenders (1998)</w:t>
      </w:r>
      <w:r>
        <w:rPr>
          <w:sz w:val="20"/>
          <w:szCs w:val="20"/>
        </w:rPr>
      </w:r>
      <w:r>
        <w:rPr>
          <w:sz w:val="20"/>
          <w:szCs w:val="20"/>
        </w:rPr>
      </w:r>
    </w:p>
    <w:p w14:paraId="66DED41F" w14:textId="77777777">
      <w:pPr>
        <w:numPr>
          <w:ilvl w:val="0"/>
          <w:numId w:val="1"/>
        </w:numPr>
        <w:pBdr/>
        <w:spacing w:line="240" w:lineRule="auto"/>
        <w:ind/>
        <w:rPr>
          <w:sz w:val="20"/>
          <w:szCs w:val="20"/>
        </w:rPr>
      </w:pPr>
      <w:r>
        <w:rPr>
          <w:sz w:val="20"/>
          <w:szCs w:val="20"/>
        </w:rPr>
        <w:t xml:space="preserve">We uphold the UN Resolution on Women Human Rights Defenders (2013)</w:t>
      </w:r>
      <w:r>
        <w:rPr>
          <w:sz w:val="20"/>
          <w:szCs w:val="20"/>
        </w:rPr>
      </w:r>
      <w:r>
        <w:rPr>
          <w:sz w:val="20"/>
          <w:szCs w:val="20"/>
        </w:rPr>
      </w:r>
    </w:p>
    <w:p w14:paraId="0D7C89B3" w14:textId="77777777">
      <w:pPr>
        <w:pBdr/>
        <w:spacing w:line="240" w:lineRule="auto"/>
        <w:ind/>
        <w:rPr>
          <w:sz w:val="20"/>
          <w:szCs w:val="20"/>
        </w:rPr>
      </w:pPr>
      <w:r>
        <w:rPr>
          <w:sz w:val="20"/>
          <w:szCs w:val="20"/>
        </w:rPr>
      </w:r>
      <w:r>
        <w:rPr>
          <w:sz w:val="20"/>
          <w:szCs w:val="20"/>
        </w:rPr>
      </w:r>
      <w:r>
        <w:rPr>
          <w:sz w:val="20"/>
          <w:szCs w:val="20"/>
        </w:rPr>
      </w:r>
    </w:p>
    <w:p w14:paraId="7DBB42BC" w14:textId="77777777">
      <w:pPr>
        <w:pBdr/>
        <w:spacing w:line="240" w:lineRule="auto"/>
        <w:ind/>
        <w:rPr>
          <w:sz w:val="20"/>
          <w:szCs w:val="20"/>
        </w:rPr>
      </w:pPr>
      <w:r>
        <w:rPr>
          <w:sz w:val="20"/>
          <w:szCs w:val="20"/>
        </w:rPr>
        <w:t xml:space="preserve">My </w:t>
      </w:r>
      <w:r>
        <w:rPr>
          <w:sz w:val="20"/>
          <w:szCs w:val="20"/>
        </w:rPr>
        <w:t xml:space="preserve">organisation</w:t>
      </w:r>
      <w:r>
        <w:rPr>
          <w:sz w:val="20"/>
          <w:szCs w:val="20"/>
        </w:rPr>
        <w:t xml:space="preserve"> commits to the above principles (yes/no)</w:t>
      </w:r>
      <w:r>
        <w:rPr>
          <w:sz w:val="20"/>
          <w:szCs w:val="20"/>
        </w:rPr>
      </w:r>
      <w:r>
        <w:rPr>
          <w:sz w:val="20"/>
          <w:szCs w:val="20"/>
        </w:rPr>
      </w:r>
    </w:p>
    <w:p w14:paraId="13FC14AB" w14:textId="77777777">
      <w:pPr>
        <w:pBdr/>
        <w:spacing w:line="240" w:lineRule="auto"/>
        <w:ind w:firstLine="720"/>
        <w:rPr>
          <w:sz w:val="20"/>
          <w:szCs w:val="20"/>
        </w:rPr>
      </w:pPr>
      <w:r>
        <w:rPr>
          <w:sz w:val="20"/>
          <w:szCs w:val="20"/>
        </w:rPr>
      </w:r>
      <w:r>
        <w:rPr>
          <w:sz w:val="20"/>
          <w:szCs w:val="20"/>
        </w:rPr>
      </w:r>
      <w:r>
        <w:rPr>
          <w:sz w:val="20"/>
          <w:szCs w:val="20"/>
        </w:rPr>
      </w:r>
    </w:p>
    <w:p w14:paraId="48B1AD07" w14:textId="189F997B">
      <w:pPr>
        <w:pBdr/>
        <w:spacing w:line="240" w:lineRule="auto"/>
        <w:ind/>
        <w:rPr>
          <w:sz w:val="20"/>
          <w:szCs w:val="20"/>
        </w:rPr>
      </w:pPr>
      <w:r>
        <w:rPr>
          <w:sz w:val="20"/>
          <w:szCs w:val="20"/>
        </w:rPr>
        <w:t xml:space="preserve">WHRDIC</w:t>
      </w:r>
      <w:r>
        <w:rPr>
          <w:b/>
          <w:bCs/>
        </w:rPr>
        <w:t xml:space="preserve"> </w:t>
      </w:r>
      <w:r>
        <w:rPr>
          <w:sz w:val="20"/>
          <w:szCs w:val="20"/>
        </w:rPr>
        <w:t xml:space="preserve">members must commit to the following agreements: </w:t>
      </w:r>
      <w:r>
        <w:rPr>
          <w:sz w:val="20"/>
          <w:szCs w:val="20"/>
        </w:rPr>
      </w:r>
      <w:r>
        <w:rPr>
          <w:sz w:val="20"/>
          <w:szCs w:val="20"/>
        </w:rPr>
      </w:r>
    </w:p>
    <w:p w14:paraId="6347B544" w14:textId="77777777">
      <w:pPr>
        <w:numPr>
          <w:ilvl w:val="0"/>
          <w:numId w:val="7"/>
        </w:numPr>
        <w:pBdr/>
        <w:spacing w:line="240" w:lineRule="auto"/>
        <w:ind/>
        <w:rPr>
          <w:sz w:val="20"/>
          <w:szCs w:val="20"/>
        </w:rPr>
      </w:pPr>
      <w:r>
        <w:rPr>
          <w:sz w:val="20"/>
          <w:szCs w:val="20"/>
        </w:rPr>
        <w:t xml:space="preserve">Actively participate in opportunities to engage with other members and in Coalition activities including:</w:t>
      </w:r>
      <w:r>
        <w:rPr>
          <w:sz w:val="20"/>
          <w:szCs w:val="20"/>
        </w:rPr>
      </w:r>
      <w:r>
        <w:rPr>
          <w:sz w:val="20"/>
          <w:szCs w:val="20"/>
        </w:rPr>
      </w:r>
    </w:p>
    <w:p w14:paraId="5101D5BB" w14:textId="77777777">
      <w:pPr>
        <w:numPr>
          <w:ilvl w:val="0"/>
          <w:numId w:val="6"/>
        </w:numPr>
        <w:pBdr/>
        <w:spacing w:line="240" w:lineRule="auto"/>
        <w:ind/>
        <w:rPr>
          <w:sz w:val="20"/>
          <w:szCs w:val="20"/>
        </w:rPr>
      </w:pPr>
      <w:r>
        <w:rPr>
          <w:sz w:val="20"/>
          <w:szCs w:val="20"/>
        </w:rPr>
        <w:t xml:space="preserve">Contributing expertise to discussions regarding the Coalition’s strategic directions of work</w:t>
      </w:r>
      <w:r>
        <w:rPr>
          <w:sz w:val="20"/>
          <w:szCs w:val="20"/>
        </w:rPr>
      </w:r>
      <w:r>
        <w:rPr>
          <w:sz w:val="20"/>
          <w:szCs w:val="20"/>
        </w:rPr>
      </w:r>
    </w:p>
    <w:p w14:paraId="4E715394" w14:textId="77777777">
      <w:pPr>
        <w:numPr>
          <w:ilvl w:val="0"/>
          <w:numId w:val="6"/>
        </w:numPr>
        <w:pBdr/>
        <w:spacing w:line="240" w:lineRule="auto"/>
        <w:ind/>
        <w:rPr>
          <w:sz w:val="20"/>
          <w:szCs w:val="20"/>
        </w:rPr>
      </w:pPr>
      <w:r>
        <w:rPr>
          <w:sz w:val="20"/>
          <w:szCs w:val="20"/>
        </w:rPr>
        <w:t xml:space="preserve">Sharing and exchanging information related to </w:t>
      </w:r>
      <w:r>
        <w:rPr>
          <w:sz w:val="20"/>
          <w:szCs w:val="20"/>
          <w:highlight w:val="white"/>
        </w:rPr>
        <w:t xml:space="preserve">WHRDs, feminists, trans and non-binary activists </w:t>
      </w:r>
      <w:r>
        <w:rPr>
          <w:sz w:val="20"/>
          <w:szCs w:val="20"/>
        </w:rPr>
        <w:t xml:space="preserve">through the Coalition’s mailing list(s)</w:t>
      </w:r>
      <w:r>
        <w:rPr>
          <w:sz w:val="20"/>
          <w:szCs w:val="20"/>
        </w:rPr>
      </w:r>
      <w:r>
        <w:rPr>
          <w:sz w:val="20"/>
          <w:szCs w:val="20"/>
        </w:rPr>
      </w:r>
    </w:p>
    <w:p w14:paraId="6CA03D23" w14:textId="77777777">
      <w:pPr>
        <w:numPr>
          <w:ilvl w:val="0"/>
          <w:numId w:val="6"/>
        </w:numPr>
        <w:pBdr/>
        <w:spacing w:line="240" w:lineRule="auto"/>
        <w:ind/>
        <w:rPr>
          <w:sz w:val="20"/>
          <w:szCs w:val="20"/>
        </w:rPr>
      </w:pPr>
      <w:r>
        <w:rPr>
          <w:sz w:val="20"/>
          <w:szCs w:val="20"/>
        </w:rPr>
        <w:t xml:space="preserve">Responding to calls for solidarity and </w:t>
      </w:r>
      <w:r>
        <w:rPr>
          <w:sz w:val="20"/>
          <w:szCs w:val="20"/>
        </w:rPr>
        <w:t xml:space="preserve">mobilisation</w:t>
      </w:r>
      <w:r>
        <w:rPr>
          <w:sz w:val="20"/>
          <w:szCs w:val="20"/>
        </w:rPr>
        <w:t xml:space="preserve"> in support of </w:t>
      </w:r>
      <w:r>
        <w:rPr>
          <w:sz w:val="20"/>
          <w:szCs w:val="20"/>
          <w:highlight w:val="white"/>
        </w:rPr>
        <w:t xml:space="preserve">WHRDs, feminists, trans and non-binary activists</w:t>
      </w:r>
      <w:r>
        <w:rPr>
          <w:sz w:val="20"/>
          <w:szCs w:val="20"/>
        </w:rPr>
      </w:r>
      <w:r>
        <w:rPr>
          <w:sz w:val="20"/>
          <w:szCs w:val="20"/>
        </w:rPr>
      </w:r>
    </w:p>
    <w:p w14:paraId="5A5668E4" w14:textId="77777777">
      <w:pPr>
        <w:numPr>
          <w:ilvl w:val="0"/>
          <w:numId w:val="7"/>
        </w:numPr>
        <w:pBdr/>
        <w:spacing w:before="240" w:line="240" w:lineRule="auto"/>
        <w:ind/>
        <w:rPr>
          <w:sz w:val="20"/>
          <w:szCs w:val="20"/>
        </w:rPr>
      </w:pPr>
      <w:r>
        <w:rPr>
          <w:sz w:val="20"/>
          <w:szCs w:val="20"/>
        </w:rPr>
        <w:t xml:space="preserve">Actively participate in the General Assembly</w:t>
      </w:r>
      <w:r>
        <w:rPr>
          <w:sz w:val="20"/>
          <w:szCs w:val="20"/>
        </w:rPr>
      </w:r>
      <w:r>
        <w:rPr>
          <w:sz w:val="20"/>
          <w:szCs w:val="20"/>
        </w:rPr>
      </w:r>
    </w:p>
    <w:p w14:paraId="4002D25D" w14:textId="77777777">
      <w:pPr>
        <w:numPr>
          <w:ilvl w:val="0"/>
          <w:numId w:val="7"/>
        </w:numPr>
        <w:pBdr/>
        <w:spacing w:line="240" w:lineRule="auto"/>
        <w:ind/>
        <w:rPr>
          <w:sz w:val="20"/>
          <w:szCs w:val="20"/>
        </w:rPr>
      </w:pPr>
      <w:r>
        <w:rPr>
          <w:sz w:val="20"/>
          <w:szCs w:val="20"/>
        </w:rPr>
        <w:t xml:space="preserve">Actively participate in at least one Working Group of the Coalition</w:t>
      </w:r>
      <w:r>
        <w:rPr>
          <w:sz w:val="20"/>
          <w:szCs w:val="20"/>
        </w:rPr>
      </w:r>
      <w:r>
        <w:rPr>
          <w:sz w:val="20"/>
          <w:szCs w:val="20"/>
        </w:rPr>
      </w:r>
    </w:p>
    <w:p w14:paraId="474D03F7" w14:textId="77777777">
      <w:pPr>
        <w:numPr>
          <w:ilvl w:val="0"/>
          <w:numId w:val="7"/>
        </w:numPr>
        <w:pBdr/>
        <w:spacing w:line="240" w:lineRule="auto"/>
        <w:ind/>
        <w:rPr>
          <w:sz w:val="20"/>
          <w:szCs w:val="20"/>
        </w:rPr>
      </w:pPr>
      <w:r>
        <w:rPr>
          <w:sz w:val="20"/>
          <w:szCs w:val="20"/>
        </w:rPr>
        <w:t xml:space="preserve">Uphold the Coalition’s principles.</w:t>
      </w:r>
      <w:r>
        <w:rPr>
          <w:sz w:val="20"/>
          <w:szCs w:val="20"/>
        </w:rPr>
      </w:r>
      <w:r>
        <w:rPr>
          <w:sz w:val="20"/>
          <w:szCs w:val="20"/>
        </w:rPr>
      </w:r>
    </w:p>
    <w:p w14:paraId="709DEDD3" w14:textId="77777777">
      <w:pPr>
        <w:numPr>
          <w:ilvl w:val="0"/>
          <w:numId w:val="7"/>
        </w:numPr>
        <w:pBdr/>
        <w:spacing w:line="240" w:lineRule="auto"/>
        <w:ind/>
        <w:rPr>
          <w:sz w:val="20"/>
          <w:szCs w:val="20"/>
        </w:rPr>
      </w:pPr>
      <w:r>
        <w:rPr>
          <w:sz w:val="20"/>
          <w:szCs w:val="20"/>
        </w:rPr>
        <w:t xml:space="preserve">Respect confidentiality and collective decision-making.</w:t>
      </w:r>
      <w:r>
        <w:rPr>
          <w:sz w:val="20"/>
          <w:szCs w:val="20"/>
        </w:rPr>
      </w:r>
      <w:r>
        <w:rPr>
          <w:sz w:val="20"/>
          <w:szCs w:val="20"/>
        </w:rPr>
      </w:r>
    </w:p>
    <w:p w14:paraId="75B9A259" w14:textId="77777777">
      <w:pPr>
        <w:numPr>
          <w:ilvl w:val="0"/>
          <w:numId w:val="7"/>
        </w:numPr>
        <w:pBdr/>
        <w:spacing w:after="240" w:line="240" w:lineRule="auto"/>
        <w:ind/>
        <w:rPr>
          <w:sz w:val="20"/>
          <w:szCs w:val="20"/>
        </w:rPr>
      </w:pPr>
      <w:r>
        <w:rPr>
          <w:sz w:val="20"/>
          <w:szCs w:val="20"/>
        </w:rPr>
        <w:t xml:space="preserve">Pay agreed-upon membership fees.</w:t>
      </w:r>
      <w:r>
        <w:rPr>
          <w:sz w:val="20"/>
          <w:szCs w:val="20"/>
        </w:rPr>
      </w:r>
      <w:r>
        <w:rPr>
          <w:sz w:val="20"/>
          <w:szCs w:val="20"/>
        </w:rPr>
      </w:r>
    </w:p>
    <w:p w14:paraId="6D962358" w14:textId="77777777">
      <w:pPr>
        <w:pBdr/>
        <w:spacing w:line="240" w:lineRule="auto"/>
        <w:ind/>
        <w:rPr>
          <w:sz w:val="20"/>
          <w:szCs w:val="20"/>
        </w:rPr>
      </w:pPr>
      <w:r>
        <w:rPr>
          <w:sz w:val="20"/>
          <w:szCs w:val="20"/>
        </w:rPr>
        <w:t xml:space="preserve">My </w:t>
      </w:r>
      <w:r>
        <w:rPr>
          <w:sz w:val="20"/>
          <w:szCs w:val="20"/>
        </w:rPr>
        <w:t xml:space="preserve">organisation</w:t>
      </w:r>
      <w:r>
        <w:rPr>
          <w:sz w:val="20"/>
          <w:szCs w:val="20"/>
        </w:rPr>
        <w:t xml:space="preserve"> commits to the above agreements (yes/no)</w:t>
      </w:r>
      <w:r>
        <w:rPr>
          <w:sz w:val="20"/>
          <w:szCs w:val="20"/>
        </w:rPr>
      </w:r>
      <w:r>
        <w:rPr>
          <w:sz w:val="20"/>
          <w:szCs w:val="20"/>
        </w:rPr>
      </w:r>
    </w:p>
    <w:sectPr>
      <w:footnotePr/>
      <w:endnotePr/>
      <w:type w:val="nextPage"/>
      <w:pgSz w:h="15840" w:orient="portrait" w:w="12240"/>
      <w:pgMar w:top="1440" w:right="1440" w:bottom="1440" w:left="1440" w:header="720" w:footer="720"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5B45"/>
    <w:lvl w:ilvl="0">
      <w:isLgl w:val="false"/>
      <w:lvlJc w:val="left"/>
      <w:lvlText w:val="●"/>
      <w:numFmt w:val="bullet"/>
      <w:pPr>
        <w:pBdr/>
        <w:spacing/>
        <w:ind w:hanging="360" w:left="720"/>
      </w:pPr>
      <w:rPr>
        <w:u w:val="none"/>
      </w:rPr>
      <w:start w:val="1"/>
      <w:suff w:val="tab"/>
    </w:lvl>
    <w:lvl w:ilvl="1">
      <w:isLgl w:val="false"/>
      <w:lvlJc w:val="left"/>
      <w:lvlText w:val="o"/>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o"/>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o"/>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nsid w:val="095C3C5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nsid w:val="175C6BEC"/>
    <w:lvl w:ilvl="0">
      <w:isLgl w:val="false"/>
      <w:lvlJc w:val="left"/>
      <w:lvlText w:val="-"/>
      <w:numFmt w:val="bullet"/>
      <w:pPr>
        <w:pBdr/>
        <w:spacing/>
        <w:ind w:hanging="360" w:left="1440"/>
      </w:pPr>
      <w:rPr>
        <w:u w:val="none"/>
      </w:rPr>
      <w:start w:val="1"/>
      <w:suff w:val="tab"/>
    </w:lvl>
    <w:lvl w:ilvl="1">
      <w:isLgl w:val="false"/>
      <w:lvlJc w:val="left"/>
      <w:lvlText w:val="-"/>
      <w:numFmt w:val="bullet"/>
      <w:pPr>
        <w:pBdr/>
        <w:spacing/>
        <w:ind w:hanging="360" w:left="2160"/>
      </w:pPr>
      <w:rPr>
        <w:u w:val="none"/>
      </w:rPr>
      <w:start w:val="1"/>
      <w:suff w:val="tab"/>
    </w:lvl>
    <w:lvl w:ilvl="2">
      <w:isLgl w:val="false"/>
      <w:lvlJc w:val="left"/>
      <w:lvlText w:val="-"/>
      <w:numFmt w:val="bullet"/>
      <w:pPr>
        <w:pBdr/>
        <w:spacing/>
        <w:ind w:hanging="360" w:left="2880"/>
      </w:pPr>
      <w:rPr>
        <w:u w:val="none"/>
      </w:rPr>
      <w:start w:val="1"/>
      <w:suff w:val="tab"/>
    </w:lvl>
    <w:lvl w:ilvl="3">
      <w:isLgl w:val="false"/>
      <w:lvlJc w:val="left"/>
      <w:lvlText w:val="-"/>
      <w:numFmt w:val="bullet"/>
      <w:pPr>
        <w:pBdr/>
        <w:spacing/>
        <w:ind w:hanging="360" w:left="3600"/>
      </w:pPr>
      <w:rPr>
        <w:u w:val="none"/>
      </w:rPr>
      <w:start w:val="1"/>
      <w:suff w:val="tab"/>
    </w:lvl>
    <w:lvl w:ilvl="4">
      <w:isLgl w:val="false"/>
      <w:lvlJc w:val="left"/>
      <w:lvlText w:val="-"/>
      <w:numFmt w:val="bullet"/>
      <w:pPr>
        <w:pBdr/>
        <w:spacing/>
        <w:ind w:hanging="360" w:left="4320"/>
      </w:pPr>
      <w:rPr>
        <w:u w:val="none"/>
      </w:rPr>
      <w:start w:val="1"/>
      <w:suff w:val="tab"/>
    </w:lvl>
    <w:lvl w:ilvl="5">
      <w:isLgl w:val="false"/>
      <w:lvlJc w:val="left"/>
      <w:lvlText w:val="-"/>
      <w:numFmt w:val="bullet"/>
      <w:pPr>
        <w:pBdr/>
        <w:spacing/>
        <w:ind w:hanging="360" w:left="5040"/>
      </w:pPr>
      <w:rPr>
        <w:u w:val="none"/>
      </w:rPr>
      <w:start w:val="1"/>
      <w:suff w:val="tab"/>
    </w:lvl>
    <w:lvl w:ilvl="6">
      <w:isLgl w:val="false"/>
      <w:lvlJc w:val="left"/>
      <w:lvlText w:val="-"/>
      <w:numFmt w:val="bullet"/>
      <w:pPr>
        <w:pBdr/>
        <w:spacing/>
        <w:ind w:hanging="360" w:left="5760"/>
      </w:pPr>
      <w:rPr>
        <w:u w:val="none"/>
      </w:rPr>
      <w:start w:val="1"/>
      <w:suff w:val="tab"/>
    </w:lvl>
    <w:lvl w:ilvl="7">
      <w:isLgl w:val="false"/>
      <w:lvlJc w:val="left"/>
      <w:lvlText w:val="-"/>
      <w:numFmt w:val="bullet"/>
      <w:pPr>
        <w:pBdr/>
        <w:spacing/>
        <w:ind w:hanging="360" w:left="6480"/>
      </w:pPr>
      <w:rPr>
        <w:u w:val="none"/>
      </w:rPr>
      <w:start w:val="1"/>
      <w:suff w:val="tab"/>
    </w:lvl>
    <w:lvl w:ilvl="8">
      <w:isLgl w:val="false"/>
      <w:lvlJc w:val="left"/>
      <w:lvlText w:val="-"/>
      <w:numFmt w:val="bullet"/>
      <w:pPr>
        <w:pBdr/>
        <w:spacing/>
        <w:ind w:hanging="360" w:left="7200"/>
      </w:pPr>
      <w:rPr>
        <w:u w:val="none"/>
      </w:rPr>
      <w:start w:val="1"/>
      <w:suff w:val="tab"/>
    </w:lvl>
  </w:abstractNum>
  <w:abstractNum w:abstractNumId="3">
    <w:nsid w:val="1CD37F46"/>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4">
    <w:nsid w:val="26CA5EFC"/>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5">
    <w:nsid w:val="2CF91A75"/>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6">
    <w:nsid w:val="37DE1067"/>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7">
    <w:nsid w:val="525C65FA"/>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8">
    <w:nsid w:val="66C56E2C"/>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9">
    <w:nsid w:val="118E45D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0">
    <w:nsid w:val="01235B45"/>
    <w:lvl w:ilvl="0">
      <w:isLgl w:val="false"/>
      <w:lvlJc w:val="left"/>
      <w:lvlText w:val="●"/>
      <w:numFmt w:val="bullet"/>
      <w:pPr>
        <w:pBdr/>
        <w:spacing/>
        <w:ind w:hanging="360" w:left="720"/>
      </w:pPr>
      <w:rPr>
        <w:u w:val="none"/>
      </w:rPr>
      <w:start w:val="1"/>
      <w:suff w:val="tab"/>
    </w:lvl>
    <w:lvl w:ilvl="1">
      <w:isLgl w:val="false"/>
      <w:lvlJc w:val="left"/>
      <w:lvlText w:val="o"/>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o"/>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o"/>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0"/>
  </w:num>
  <w:num w:numId="2">
    <w:abstractNumId w:val="1"/>
  </w:num>
  <w:num w:numId="3">
    <w:abstractNumId w:val="8"/>
  </w:num>
  <w:num w:numId="4">
    <w:abstractNumId w:val="3"/>
  </w:num>
  <w:num w:numId="5">
    <w:abstractNumId w:val="7"/>
  </w:num>
  <w:num w:numId="6">
    <w:abstractNumId w:val="2"/>
  </w:num>
  <w:num w:numId="7">
    <w:abstractNumId w:val="5"/>
  </w:num>
  <w:num w:numId="8">
    <w:abstractNumId w:val="6"/>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 w:eastAsia="en-US"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9">
    <w:name w:val="Table Grid"/>
    <w:basedOn w:val="91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Table Grid Light"/>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1"/>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2"/>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3"/>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4"/>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5"/>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w:basedOn w:val="91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w:basedOn w:val="91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1"/>
    <w:basedOn w:val="91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2"/>
    <w:basedOn w:val="91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3"/>
    <w:basedOn w:val="91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4"/>
    <w:basedOn w:val="91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5"/>
    <w:basedOn w:val="91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6"/>
    <w:basedOn w:val="91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Accent 1"/>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2"/>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 Accent 3"/>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4"/>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5"/>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6"/>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2">
    <w:name w:val="Grid Table 6 Colorful - Accent 1"/>
    <w:basedOn w:val="91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3">
    <w:name w:val="Grid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4">
    <w:name w:val="Grid Table 6 Colorful - Accent 3"/>
    <w:basedOn w:val="91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5">
    <w:name w:val="Grid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6">
    <w:name w:val="Grid Table 6 Colorful - Accent 5"/>
    <w:basedOn w:val="91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6 Colorful - Accent 6"/>
    <w:basedOn w:val="91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8">
    <w:name w:val="Grid Table 7 Colorful"/>
    <w:basedOn w:val="91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1"/>
    <w:basedOn w:val="91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5"/>
    <w:basedOn w:val="91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6"/>
    <w:basedOn w:val="91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1"/>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2"/>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3"/>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4"/>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5"/>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6"/>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w:basedOn w:val="91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1"/>
    <w:basedOn w:val="91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2"/>
    <w:basedOn w:val="91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3"/>
    <w:basedOn w:val="91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4"/>
    <w:basedOn w:val="91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5"/>
    <w:basedOn w:val="91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6"/>
    <w:basedOn w:val="91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1"/>
    <w:basedOn w:val="91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3"/>
    <w:basedOn w:val="91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5"/>
    <w:basedOn w:val="91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6"/>
    <w:basedOn w:val="91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1"/>
    <w:basedOn w:val="91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2"/>
    <w:basedOn w:val="91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3"/>
    <w:basedOn w:val="91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4"/>
    <w:basedOn w:val="91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5"/>
    <w:basedOn w:val="91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6"/>
    <w:basedOn w:val="91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5 Dark"/>
    <w:basedOn w:val="91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1"/>
    <w:basedOn w:val="91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2"/>
    <w:basedOn w:val="91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3"/>
    <w:basedOn w:val="91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4"/>
    <w:basedOn w:val="91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5"/>
    <w:basedOn w:val="91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6"/>
    <w:basedOn w:val="91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1"/>
    <w:basedOn w:val="91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3"/>
    <w:basedOn w:val="91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5"/>
    <w:basedOn w:val="91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6"/>
    <w:basedOn w:val="91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7 Colorful"/>
    <w:basedOn w:val="91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8">
    <w:name w:val="List Table 7 Colorful - Accent 1"/>
    <w:basedOn w:val="91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9">
    <w:name w:val="List Table 7 Colorful - Accent 2"/>
    <w:basedOn w:val="91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30">
    <w:name w:val="List Table 7 Colorful - Accent 3"/>
    <w:basedOn w:val="91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31">
    <w:name w:val="List Table 7 Colorful - Accent 4"/>
    <w:basedOn w:val="91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32">
    <w:name w:val="List Table 7 Colorful - Accent 5"/>
    <w:basedOn w:val="91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33">
    <w:name w:val="List Table 7 Colorful - Accent 6"/>
    <w:basedOn w:val="91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34">
    <w:name w:val="Lined - Accent"/>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1"/>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2"/>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3"/>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4"/>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5"/>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6"/>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w:basedOn w:val="91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1"/>
    <w:basedOn w:val="91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2"/>
    <w:basedOn w:val="91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3"/>
    <w:basedOn w:val="91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4"/>
    <w:basedOn w:val="91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5"/>
    <w:basedOn w:val="91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6"/>
    <w:basedOn w:val="91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w:basedOn w:val="91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5">
    <w:name w:val="Heading 7"/>
    <w:basedOn w:val="907"/>
    <w:next w:val="907"/>
    <w:link w:val="86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6">
    <w:name w:val="Heading 8"/>
    <w:basedOn w:val="907"/>
    <w:next w:val="907"/>
    <w:link w:val="86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7">
    <w:name w:val="Heading 9"/>
    <w:basedOn w:val="907"/>
    <w:next w:val="907"/>
    <w:link w:val="86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8">
    <w:name w:val="Heading 1 Char"/>
    <w:basedOn w:val="914"/>
    <w:link w:val="908"/>
    <w:uiPriority w:val="9"/>
    <w:pPr>
      <w:pBdr/>
      <w:spacing/>
      <w:ind/>
    </w:pPr>
    <w:rPr>
      <w:rFonts w:ascii="Arial" w:hAnsi="Arial" w:eastAsia="Arial" w:cs="Arial"/>
      <w:color w:val="0f4761" w:themeColor="accent1" w:themeShade="BF"/>
      <w:sz w:val="40"/>
      <w:szCs w:val="40"/>
    </w:rPr>
  </w:style>
  <w:style w:type="character" w:styleId="859">
    <w:name w:val="Heading 2 Char"/>
    <w:basedOn w:val="914"/>
    <w:link w:val="909"/>
    <w:uiPriority w:val="9"/>
    <w:pPr>
      <w:pBdr/>
      <w:spacing/>
      <w:ind/>
    </w:pPr>
    <w:rPr>
      <w:rFonts w:ascii="Arial" w:hAnsi="Arial" w:eastAsia="Arial" w:cs="Arial"/>
      <w:color w:val="0f4761" w:themeColor="accent1" w:themeShade="BF"/>
      <w:sz w:val="32"/>
      <w:szCs w:val="32"/>
    </w:rPr>
  </w:style>
  <w:style w:type="character" w:styleId="860">
    <w:name w:val="Heading 3 Char"/>
    <w:basedOn w:val="914"/>
    <w:link w:val="910"/>
    <w:uiPriority w:val="9"/>
    <w:pPr>
      <w:pBdr/>
      <w:spacing/>
      <w:ind/>
    </w:pPr>
    <w:rPr>
      <w:rFonts w:ascii="Arial" w:hAnsi="Arial" w:eastAsia="Arial" w:cs="Arial"/>
      <w:color w:val="0f4761" w:themeColor="accent1" w:themeShade="BF"/>
      <w:sz w:val="28"/>
      <w:szCs w:val="28"/>
    </w:rPr>
  </w:style>
  <w:style w:type="character" w:styleId="861">
    <w:name w:val="Heading 4 Char"/>
    <w:basedOn w:val="914"/>
    <w:link w:val="911"/>
    <w:uiPriority w:val="9"/>
    <w:pPr>
      <w:pBdr/>
      <w:spacing/>
      <w:ind/>
    </w:pPr>
    <w:rPr>
      <w:rFonts w:ascii="Arial" w:hAnsi="Arial" w:eastAsia="Arial" w:cs="Arial"/>
      <w:i/>
      <w:iCs/>
      <w:color w:val="0f4761" w:themeColor="accent1" w:themeShade="BF"/>
    </w:rPr>
  </w:style>
  <w:style w:type="character" w:styleId="862">
    <w:name w:val="Heading 5 Char"/>
    <w:basedOn w:val="914"/>
    <w:link w:val="912"/>
    <w:uiPriority w:val="9"/>
    <w:pPr>
      <w:pBdr/>
      <w:spacing/>
      <w:ind/>
    </w:pPr>
    <w:rPr>
      <w:rFonts w:ascii="Arial" w:hAnsi="Arial" w:eastAsia="Arial" w:cs="Arial"/>
      <w:color w:val="0f4761" w:themeColor="accent1" w:themeShade="BF"/>
    </w:rPr>
  </w:style>
  <w:style w:type="character" w:styleId="863">
    <w:name w:val="Heading 6 Char"/>
    <w:basedOn w:val="914"/>
    <w:link w:val="913"/>
    <w:uiPriority w:val="9"/>
    <w:pPr>
      <w:pBdr/>
      <w:spacing/>
      <w:ind/>
    </w:pPr>
    <w:rPr>
      <w:rFonts w:ascii="Arial" w:hAnsi="Arial" w:eastAsia="Arial" w:cs="Arial"/>
      <w:i/>
      <w:iCs/>
      <w:color w:val="595959" w:themeColor="text1" w:themeTint="A6"/>
    </w:rPr>
  </w:style>
  <w:style w:type="character" w:styleId="864">
    <w:name w:val="Heading 7 Char"/>
    <w:basedOn w:val="914"/>
    <w:link w:val="855"/>
    <w:uiPriority w:val="9"/>
    <w:pPr>
      <w:pBdr/>
      <w:spacing/>
      <w:ind/>
    </w:pPr>
    <w:rPr>
      <w:rFonts w:ascii="Arial" w:hAnsi="Arial" w:eastAsia="Arial" w:cs="Arial"/>
      <w:color w:val="595959" w:themeColor="text1" w:themeTint="A6"/>
    </w:rPr>
  </w:style>
  <w:style w:type="character" w:styleId="865">
    <w:name w:val="Heading 8 Char"/>
    <w:basedOn w:val="914"/>
    <w:link w:val="856"/>
    <w:uiPriority w:val="9"/>
    <w:pPr>
      <w:pBdr/>
      <w:spacing/>
      <w:ind/>
    </w:pPr>
    <w:rPr>
      <w:rFonts w:ascii="Arial" w:hAnsi="Arial" w:eastAsia="Arial" w:cs="Arial"/>
      <w:i/>
      <w:iCs/>
      <w:color w:val="272727" w:themeColor="text1" w:themeTint="D8"/>
    </w:rPr>
  </w:style>
  <w:style w:type="character" w:styleId="866">
    <w:name w:val="Heading 9 Char"/>
    <w:basedOn w:val="914"/>
    <w:link w:val="857"/>
    <w:uiPriority w:val="9"/>
    <w:pPr>
      <w:pBdr/>
      <w:spacing/>
      <w:ind/>
    </w:pPr>
    <w:rPr>
      <w:rFonts w:ascii="Arial" w:hAnsi="Arial" w:eastAsia="Arial" w:cs="Arial"/>
      <w:i/>
      <w:iCs/>
      <w:color w:val="272727" w:themeColor="text1" w:themeTint="D8"/>
    </w:rPr>
  </w:style>
  <w:style w:type="character" w:styleId="867">
    <w:name w:val="Title Char"/>
    <w:basedOn w:val="914"/>
    <w:link w:val="918"/>
    <w:uiPriority w:val="10"/>
    <w:pPr>
      <w:pBdr/>
      <w:spacing/>
      <w:ind/>
    </w:pPr>
    <w:rPr>
      <w:rFonts w:ascii="Arial" w:hAnsi="Arial" w:eastAsia="Arial" w:cs="Arial"/>
      <w:spacing w:val="-10"/>
      <w:sz w:val="56"/>
      <w:szCs w:val="56"/>
    </w:rPr>
  </w:style>
  <w:style w:type="character" w:styleId="868">
    <w:name w:val="Subtitle Char"/>
    <w:basedOn w:val="914"/>
    <w:link w:val="919"/>
    <w:uiPriority w:val="11"/>
    <w:pPr>
      <w:pBdr/>
      <w:spacing/>
      <w:ind/>
    </w:pPr>
    <w:rPr>
      <w:color w:val="595959" w:themeColor="text1" w:themeTint="A6"/>
      <w:spacing w:val="15"/>
      <w:sz w:val="28"/>
      <w:szCs w:val="28"/>
    </w:rPr>
  </w:style>
  <w:style w:type="paragraph" w:styleId="869">
    <w:name w:val="Quote"/>
    <w:basedOn w:val="907"/>
    <w:next w:val="907"/>
    <w:link w:val="870"/>
    <w:uiPriority w:val="29"/>
    <w:qFormat/>
    <w:pPr>
      <w:pBdr/>
      <w:spacing w:before="160"/>
      <w:ind/>
      <w:jc w:val="center"/>
    </w:pPr>
    <w:rPr>
      <w:i/>
      <w:iCs/>
      <w:color w:val="404040" w:themeColor="text1" w:themeTint="BF"/>
    </w:rPr>
  </w:style>
  <w:style w:type="character" w:styleId="870">
    <w:name w:val="Quote Char"/>
    <w:basedOn w:val="914"/>
    <w:link w:val="869"/>
    <w:uiPriority w:val="29"/>
    <w:pPr>
      <w:pBdr/>
      <w:spacing/>
      <w:ind/>
    </w:pPr>
    <w:rPr>
      <w:i/>
      <w:iCs/>
      <w:color w:val="404040" w:themeColor="text1" w:themeTint="BF"/>
    </w:rPr>
  </w:style>
  <w:style w:type="paragraph" w:styleId="871">
    <w:name w:val="List Paragraph"/>
    <w:basedOn w:val="907"/>
    <w:uiPriority w:val="34"/>
    <w:qFormat/>
    <w:pPr>
      <w:pBdr/>
      <w:spacing/>
      <w:ind w:left="720"/>
      <w:contextualSpacing w:val="true"/>
    </w:pPr>
  </w:style>
  <w:style w:type="character" w:styleId="872">
    <w:name w:val="Intense Emphasis"/>
    <w:basedOn w:val="914"/>
    <w:uiPriority w:val="21"/>
    <w:qFormat/>
    <w:pPr>
      <w:pBdr/>
      <w:spacing/>
      <w:ind/>
    </w:pPr>
    <w:rPr>
      <w:i/>
      <w:iCs/>
      <w:color w:val="0f4761" w:themeColor="accent1" w:themeShade="BF"/>
    </w:rPr>
  </w:style>
  <w:style w:type="paragraph" w:styleId="873">
    <w:name w:val="Intense Quote"/>
    <w:basedOn w:val="907"/>
    <w:next w:val="907"/>
    <w:link w:val="87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4">
    <w:name w:val="Intense Quote Char"/>
    <w:basedOn w:val="914"/>
    <w:link w:val="873"/>
    <w:uiPriority w:val="30"/>
    <w:pPr>
      <w:pBdr/>
      <w:spacing/>
      <w:ind/>
    </w:pPr>
    <w:rPr>
      <w:i/>
      <w:iCs/>
      <w:color w:val="0f4761" w:themeColor="accent1" w:themeShade="BF"/>
    </w:rPr>
  </w:style>
  <w:style w:type="character" w:styleId="875">
    <w:name w:val="Intense Reference"/>
    <w:basedOn w:val="914"/>
    <w:uiPriority w:val="32"/>
    <w:qFormat/>
    <w:pPr>
      <w:pBdr/>
      <w:spacing/>
      <w:ind/>
    </w:pPr>
    <w:rPr>
      <w:b/>
      <w:bCs/>
      <w:smallCaps/>
      <w:color w:val="0f4761" w:themeColor="accent1" w:themeShade="BF"/>
      <w:spacing w:val="5"/>
    </w:rPr>
  </w:style>
  <w:style w:type="paragraph" w:styleId="876">
    <w:name w:val="No Spacing"/>
    <w:basedOn w:val="907"/>
    <w:uiPriority w:val="1"/>
    <w:qFormat/>
    <w:pPr>
      <w:pBdr/>
      <w:spacing w:after="0" w:line="240" w:lineRule="auto"/>
      <w:ind/>
    </w:pPr>
  </w:style>
  <w:style w:type="character" w:styleId="877">
    <w:name w:val="Subtle Emphasis"/>
    <w:basedOn w:val="914"/>
    <w:uiPriority w:val="19"/>
    <w:qFormat/>
    <w:pPr>
      <w:pBdr/>
      <w:spacing/>
      <w:ind/>
    </w:pPr>
    <w:rPr>
      <w:i/>
      <w:iCs/>
      <w:color w:val="404040" w:themeColor="text1" w:themeTint="BF"/>
    </w:rPr>
  </w:style>
  <w:style w:type="character" w:styleId="878">
    <w:name w:val="Emphasis"/>
    <w:basedOn w:val="914"/>
    <w:uiPriority w:val="20"/>
    <w:qFormat/>
    <w:pPr>
      <w:pBdr/>
      <w:spacing/>
      <w:ind/>
    </w:pPr>
    <w:rPr>
      <w:i/>
      <w:iCs/>
    </w:rPr>
  </w:style>
  <w:style w:type="character" w:styleId="879">
    <w:name w:val="Strong"/>
    <w:basedOn w:val="914"/>
    <w:uiPriority w:val="22"/>
    <w:qFormat/>
    <w:pPr>
      <w:pBdr/>
      <w:spacing/>
      <w:ind/>
    </w:pPr>
    <w:rPr>
      <w:b/>
      <w:bCs/>
    </w:rPr>
  </w:style>
  <w:style w:type="character" w:styleId="880">
    <w:name w:val="Subtle Reference"/>
    <w:basedOn w:val="914"/>
    <w:uiPriority w:val="31"/>
    <w:qFormat/>
    <w:pPr>
      <w:pBdr/>
      <w:spacing/>
      <w:ind/>
    </w:pPr>
    <w:rPr>
      <w:smallCaps/>
      <w:color w:val="5a5a5a" w:themeColor="text1" w:themeTint="A5"/>
    </w:rPr>
  </w:style>
  <w:style w:type="character" w:styleId="881">
    <w:name w:val="Book Title"/>
    <w:basedOn w:val="914"/>
    <w:uiPriority w:val="33"/>
    <w:qFormat/>
    <w:pPr>
      <w:pBdr/>
      <w:spacing/>
      <w:ind/>
    </w:pPr>
    <w:rPr>
      <w:b/>
      <w:bCs/>
      <w:i/>
      <w:iCs/>
      <w:spacing w:val="5"/>
    </w:rPr>
  </w:style>
  <w:style w:type="paragraph" w:styleId="882">
    <w:name w:val="Header"/>
    <w:basedOn w:val="907"/>
    <w:link w:val="883"/>
    <w:uiPriority w:val="99"/>
    <w:unhideWhenUsed/>
    <w:pPr>
      <w:pBdr/>
      <w:tabs>
        <w:tab w:val="center" w:leader="none" w:pos="4844"/>
        <w:tab w:val="right" w:leader="none" w:pos="9689"/>
      </w:tabs>
      <w:spacing w:after="0" w:line="240" w:lineRule="auto"/>
      <w:ind/>
    </w:pPr>
  </w:style>
  <w:style w:type="character" w:styleId="883">
    <w:name w:val="Header Char"/>
    <w:basedOn w:val="914"/>
    <w:link w:val="882"/>
    <w:uiPriority w:val="99"/>
    <w:pPr>
      <w:pBdr/>
      <w:spacing/>
      <w:ind/>
    </w:pPr>
  </w:style>
  <w:style w:type="paragraph" w:styleId="884">
    <w:name w:val="Footer"/>
    <w:basedOn w:val="907"/>
    <w:link w:val="885"/>
    <w:uiPriority w:val="99"/>
    <w:unhideWhenUsed/>
    <w:pPr>
      <w:pBdr/>
      <w:tabs>
        <w:tab w:val="center" w:leader="none" w:pos="4844"/>
        <w:tab w:val="right" w:leader="none" w:pos="9689"/>
      </w:tabs>
      <w:spacing w:after="0" w:line="240" w:lineRule="auto"/>
      <w:ind/>
    </w:pPr>
  </w:style>
  <w:style w:type="character" w:styleId="885">
    <w:name w:val="Footer Char"/>
    <w:basedOn w:val="914"/>
    <w:link w:val="884"/>
    <w:uiPriority w:val="99"/>
    <w:pPr>
      <w:pBdr/>
      <w:spacing/>
      <w:ind/>
    </w:pPr>
  </w:style>
  <w:style w:type="paragraph" w:styleId="886">
    <w:name w:val="Caption"/>
    <w:basedOn w:val="907"/>
    <w:next w:val="907"/>
    <w:uiPriority w:val="35"/>
    <w:unhideWhenUsed/>
    <w:qFormat/>
    <w:pPr>
      <w:pBdr/>
      <w:spacing w:after="200" w:line="240" w:lineRule="auto"/>
      <w:ind/>
    </w:pPr>
    <w:rPr>
      <w:i/>
      <w:iCs/>
      <w:color w:val="0e2841" w:themeColor="text2"/>
      <w:sz w:val="18"/>
      <w:szCs w:val="18"/>
    </w:rPr>
  </w:style>
  <w:style w:type="paragraph" w:styleId="887">
    <w:name w:val="footnote text"/>
    <w:basedOn w:val="907"/>
    <w:link w:val="888"/>
    <w:uiPriority w:val="99"/>
    <w:semiHidden/>
    <w:unhideWhenUsed/>
    <w:pPr>
      <w:pBdr/>
      <w:spacing w:after="0" w:line="240" w:lineRule="auto"/>
      <w:ind/>
    </w:pPr>
    <w:rPr>
      <w:sz w:val="20"/>
      <w:szCs w:val="20"/>
    </w:rPr>
  </w:style>
  <w:style w:type="character" w:styleId="888">
    <w:name w:val="Footnote Text Char"/>
    <w:basedOn w:val="914"/>
    <w:link w:val="887"/>
    <w:uiPriority w:val="99"/>
    <w:semiHidden/>
    <w:pPr>
      <w:pBdr/>
      <w:spacing/>
      <w:ind/>
    </w:pPr>
    <w:rPr>
      <w:sz w:val="20"/>
      <w:szCs w:val="20"/>
    </w:rPr>
  </w:style>
  <w:style w:type="character" w:styleId="889">
    <w:name w:val="footnote reference"/>
    <w:basedOn w:val="914"/>
    <w:uiPriority w:val="99"/>
    <w:semiHidden/>
    <w:unhideWhenUsed/>
    <w:pPr>
      <w:pBdr/>
      <w:spacing/>
      <w:ind/>
    </w:pPr>
    <w:rPr>
      <w:vertAlign w:val="superscript"/>
    </w:rPr>
  </w:style>
  <w:style w:type="paragraph" w:styleId="890">
    <w:name w:val="endnote text"/>
    <w:basedOn w:val="907"/>
    <w:link w:val="891"/>
    <w:uiPriority w:val="99"/>
    <w:semiHidden/>
    <w:unhideWhenUsed/>
    <w:pPr>
      <w:pBdr/>
      <w:spacing w:after="0" w:line="240" w:lineRule="auto"/>
      <w:ind/>
    </w:pPr>
    <w:rPr>
      <w:sz w:val="20"/>
      <w:szCs w:val="20"/>
    </w:rPr>
  </w:style>
  <w:style w:type="character" w:styleId="891">
    <w:name w:val="Endnote Text Char"/>
    <w:basedOn w:val="914"/>
    <w:link w:val="890"/>
    <w:uiPriority w:val="99"/>
    <w:semiHidden/>
    <w:pPr>
      <w:pBdr/>
      <w:spacing/>
      <w:ind/>
    </w:pPr>
    <w:rPr>
      <w:sz w:val="20"/>
      <w:szCs w:val="20"/>
    </w:rPr>
  </w:style>
  <w:style w:type="character" w:styleId="892">
    <w:name w:val="endnote reference"/>
    <w:basedOn w:val="914"/>
    <w:uiPriority w:val="99"/>
    <w:semiHidden/>
    <w:unhideWhenUsed/>
    <w:pPr>
      <w:pBdr/>
      <w:spacing/>
      <w:ind/>
    </w:pPr>
    <w:rPr>
      <w:vertAlign w:val="superscript"/>
    </w:rPr>
  </w:style>
  <w:style w:type="character" w:styleId="893">
    <w:name w:val="Hyperlink"/>
    <w:basedOn w:val="914"/>
    <w:uiPriority w:val="99"/>
    <w:unhideWhenUsed/>
    <w:pPr>
      <w:pBdr/>
      <w:spacing/>
      <w:ind/>
    </w:pPr>
    <w:rPr>
      <w:color w:val="0563c1" w:themeColor="hyperlink"/>
      <w:u w:val="single"/>
    </w:rPr>
  </w:style>
  <w:style w:type="character" w:styleId="894">
    <w:name w:val="FollowedHyperlink"/>
    <w:basedOn w:val="914"/>
    <w:uiPriority w:val="99"/>
    <w:semiHidden/>
    <w:unhideWhenUsed/>
    <w:pPr>
      <w:pBdr/>
      <w:spacing/>
      <w:ind/>
    </w:pPr>
    <w:rPr>
      <w:color w:val="954f72" w:themeColor="followedHyperlink"/>
      <w:u w:val="single"/>
    </w:rPr>
  </w:style>
  <w:style w:type="paragraph" w:styleId="895">
    <w:name w:val="toc 1"/>
    <w:basedOn w:val="907"/>
    <w:next w:val="907"/>
    <w:uiPriority w:val="39"/>
    <w:unhideWhenUsed/>
    <w:pPr>
      <w:pBdr/>
      <w:spacing w:after="100"/>
      <w:ind/>
    </w:pPr>
  </w:style>
  <w:style w:type="paragraph" w:styleId="896">
    <w:name w:val="toc 2"/>
    <w:basedOn w:val="907"/>
    <w:next w:val="907"/>
    <w:uiPriority w:val="39"/>
    <w:unhideWhenUsed/>
    <w:pPr>
      <w:pBdr/>
      <w:spacing w:after="100"/>
      <w:ind w:left="220"/>
    </w:pPr>
  </w:style>
  <w:style w:type="paragraph" w:styleId="897">
    <w:name w:val="toc 3"/>
    <w:basedOn w:val="907"/>
    <w:next w:val="907"/>
    <w:uiPriority w:val="39"/>
    <w:unhideWhenUsed/>
    <w:pPr>
      <w:pBdr/>
      <w:spacing w:after="100"/>
      <w:ind w:left="440"/>
    </w:pPr>
  </w:style>
  <w:style w:type="paragraph" w:styleId="898">
    <w:name w:val="toc 4"/>
    <w:basedOn w:val="907"/>
    <w:next w:val="907"/>
    <w:uiPriority w:val="39"/>
    <w:unhideWhenUsed/>
    <w:pPr>
      <w:pBdr/>
      <w:spacing w:after="100"/>
      <w:ind w:left="660"/>
    </w:pPr>
  </w:style>
  <w:style w:type="paragraph" w:styleId="899">
    <w:name w:val="toc 5"/>
    <w:basedOn w:val="907"/>
    <w:next w:val="907"/>
    <w:uiPriority w:val="39"/>
    <w:unhideWhenUsed/>
    <w:pPr>
      <w:pBdr/>
      <w:spacing w:after="100"/>
      <w:ind w:left="880"/>
    </w:pPr>
  </w:style>
  <w:style w:type="paragraph" w:styleId="900">
    <w:name w:val="toc 6"/>
    <w:basedOn w:val="907"/>
    <w:next w:val="907"/>
    <w:uiPriority w:val="39"/>
    <w:unhideWhenUsed/>
    <w:pPr>
      <w:pBdr/>
      <w:spacing w:after="100"/>
      <w:ind w:left="1100"/>
    </w:pPr>
  </w:style>
  <w:style w:type="paragraph" w:styleId="901">
    <w:name w:val="toc 7"/>
    <w:basedOn w:val="907"/>
    <w:next w:val="907"/>
    <w:uiPriority w:val="39"/>
    <w:unhideWhenUsed/>
    <w:pPr>
      <w:pBdr/>
      <w:spacing w:after="100"/>
      <w:ind w:left="1320"/>
    </w:pPr>
  </w:style>
  <w:style w:type="paragraph" w:styleId="902">
    <w:name w:val="toc 8"/>
    <w:basedOn w:val="907"/>
    <w:next w:val="907"/>
    <w:uiPriority w:val="39"/>
    <w:unhideWhenUsed/>
    <w:pPr>
      <w:pBdr/>
      <w:spacing w:after="100"/>
      <w:ind w:left="1540"/>
    </w:pPr>
  </w:style>
  <w:style w:type="paragraph" w:styleId="903">
    <w:name w:val="toc 9"/>
    <w:basedOn w:val="907"/>
    <w:next w:val="907"/>
    <w:uiPriority w:val="39"/>
    <w:unhideWhenUsed/>
    <w:pPr>
      <w:pBdr/>
      <w:spacing w:after="100"/>
      <w:ind w:left="1760"/>
    </w:pPr>
  </w:style>
  <w:style w:type="character" w:styleId="904">
    <w:name w:val="Placeholder Text"/>
    <w:basedOn w:val="914"/>
    <w:uiPriority w:val="99"/>
    <w:semiHidden/>
    <w:pPr>
      <w:pBdr/>
      <w:spacing/>
      <w:ind/>
    </w:pPr>
    <w:rPr>
      <w:color w:val="666666"/>
    </w:rPr>
  </w:style>
  <w:style w:type="paragraph" w:styleId="905">
    <w:name w:val="TOC Heading"/>
    <w:uiPriority w:val="39"/>
    <w:unhideWhenUsed/>
    <w:pPr>
      <w:pBdr/>
      <w:spacing/>
      <w:ind/>
    </w:pPr>
  </w:style>
  <w:style w:type="paragraph" w:styleId="906">
    <w:name w:val="table of figures"/>
    <w:basedOn w:val="907"/>
    <w:next w:val="907"/>
    <w:uiPriority w:val="99"/>
    <w:unhideWhenUsed/>
    <w:pPr>
      <w:pBdr/>
      <w:spacing w:after="0" w:afterAutospacing="0"/>
      <w:ind/>
    </w:pPr>
  </w:style>
  <w:style w:type="paragraph" w:styleId="907" w:default="1">
    <w:name w:val="Normal"/>
    <w:qFormat/>
    <w:pPr>
      <w:pBdr/>
      <w:spacing/>
      <w:ind/>
    </w:pPr>
  </w:style>
  <w:style w:type="paragraph" w:styleId="908">
    <w:name w:val="Heading 1"/>
    <w:basedOn w:val="907"/>
    <w:next w:val="907"/>
    <w:uiPriority w:val="9"/>
    <w:qFormat/>
    <w:pPr>
      <w:keepNext w:val="true"/>
      <w:keepLines w:val="true"/>
      <w:pBdr/>
      <w:spacing w:after="120" w:before="400"/>
      <w:ind/>
      <w:outlineLvl w:val="0"/>
    </w:pPr>
    <w:rPr>
      <w:sz w:val="40"/>
      <w:szCs w:val="40"/>
    </w:rPr>
  </w:style>
  <w:style w:type="paragraph" w:styleId="909">
    <w:name w:val="Heading 2"/>
    <w:basedOn w:val="907"/>
    <w:next w:val="907"/>
    <w:uiPriority w:val="9"/>
    <w:semiHidden/>
    <w:unhideWhenUsed/>
    <w:qFormat/>
    <w:pPr>
      <w:keepNext w:val="true"/>
      <w:keepLines w:val="true"/>
      <w:pBdr/>
      <w:spacing w:after="120" w:before="360"/>
      <w:ind/>
      <w:outlineLvl w:val="1"/>
    </w:pPr>
    <w:rPr>
      <w:sz w:val="32"/>
      <w:szCs w:val="32"/>
    </w:rPr>
  </w:style>
  <w:style w:type="paragraph" w:styleId="910">
    <w:name w:val="Heading 3"/>
    <w:basedOn w:val="907"/>
    <w:next w:val="907"/>
    <w:uiPriority w:val="9"/>
    <w:semiHidden/>
    <w:unhideWhenUsed/>
    <w:qFormat/>
    <w:pPr>
      <w:keepNext w:val="true"/>
      <w:keepLines w:val="true"/>
      <w:pBdr/>
      <w:spacing w:after="80" w:before="320"/>
      <w:ind/>
      <w:outlineLvl w:val="2"/>
    </w:pPr>
    <w:rPr>
      <w:color w:val="434343"/>
      <w:sz w:val="28"/>
      <w:szCs w:val="28"/>
    </w:rPr>
  </w:style>
  <w:style w:type="paragraph" w:styleId="911">
    <w:name w:val="Heading 4"/>
    <w:basedOn w:val="907"/>
    <w:next w:val="907"/>
    <w:uiPriority w:val="9"/>
    <w:semiHidden/>
    <w:unhideWhenUsed/>
    <w:qFormat/>
    <w:pPr>
      <w:keepNext w:val="true"/>
      <w:keepLines w:val="true"/>
      <w:pBdr/>
      <w:spacing w:after="80" w:before="280"/>
      <w:ind/>
      <w:outlineLvl w:val="3"/>
    </w:pPr>
    <w:rPr>
      <w:color w:val="666666"/>
      <w:sz w:val="24"/>
      <w:szCs w:val="24"/>
    </w:rPr>
  </w:style>
  <w:style w:type="paragraph" w:styleId="912">
    <w:name w:val="Heading 5"/>
    <w:basedOn w:val="907"/>
    <w:next w:val="907"/>
    <w:uiPriority w:val="9"/>
    <w:semiHidden/>
    <w:unhideWhenUsed/>
    <w:qFormat/>
    <w:pPr>
      <w:keepNext w:val="true"/>
      <w:keepLines w:val="true"/>
      <w:pBdr/>
      <w:spacing w:after="80" w:before="240"/>
      <w:ind/>
      <w:outlineLvl w:val="4"/>
    </w:pPr>
    <w:rPr>
      <w:color w:val="666666"/>
    </w:rPr>
  </w:style>
  <w:style w:type="paragraph" w:styleId="913">
    <w:name w:val="Heading 6"/>
    <w:basedOn w:val="907"/>
    <w:next w:val="907"/>
    <w:uiPriority w:val="9"/>
    <w:semiHidden/>
    <w:unhideWhenUsed/>
    <w:qFormat/>
    <w:pPr>
      <w:keepNext w:val="true"/>
      <w:keepLines w:val="true"/>
      <w:pBdr/>
      <w:spacing w:after="80" w:before="240"/>
      <w:ind/>
      <w:outlineLvl w:val="5"/>
    </w:pPr>
    <w:rPr>
      <w:i/>
      <w:iCs/>
      <w:color w:val="666666"/>
    </w:rPr>
  </w:style>
  <w:style w:type="character" w:styleId="914" w:default="1">
    <w:name w:val="Default Paragraph Font"/>
    <w:uiPriority w:val="1"/>
    <w:semiHidden/>
    <w:unhideWhenUsed/>
    <w:pPr>
      <w:pBdr/>
      <w:spacing/>
      <w:ind/>
    </w:pPr>
  </w:style>
  <w:style w:type="table" w:styleId="91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6" w:default="1">
    <w:name w:val="No List"/>
    <w:uiPriority w:val="99"/>
    <w:semiHidden/>
    <w:unhideWhenUsed/>
    <w:pPr>
      <w:pBdr/>
      <w:spacing/>
      <w:ind/>
    </w:pPr>
  </w:style>
  <w:style w:type="table" w:styleId="917" w:customStyle="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8">
    <w:name w:val="Title"/>
    <w:basedOn w:val="907"/>
    <w:next w:val="907"/>
    <w:uiPriority w:val="10"/>
    <w:qFormat/>
    <w:pPr>
      <w:keepNext w:val="true"/>
      <w:keepLines w:val="true"/>
      <w:pBdr/>
      <w:spacing w:after="60"/>
      <w:ind/>
    </w:pPr>
    <w:rPr>
      <w:sz w:val="52"/>
      <w:szCs w:val="52"/>
    </w:rPr>
  </w:style>
  <w:style w:type="paragraph" w:styleId="919">
    <w:name w:val="Subtitle"/>
    <w:basedOn w:val="907"/>
    <w:next w:val="907"/>
    <w:uiPriority w:val="11"/>
    <w:qFormat/>
    <w:pPr>
      <w:keepNext w:val="true"/>
      <w:keepLines w:val="true"/>
      <w:pBdr/>
      <w:spacing w:after="320"/>
      <w:ind/>
    </w:pPr>
    <w:rPr>
      <w:color w:val="666666"/>
      <w:sz w:val="30"/>
      <w:szCs w:val="30"/>
    </w:rPr>
  </w:style>
  <w:style w:type="table" w:styleId="920" w:customStyle="1">
    <w:name w:val="StGen0"/>
    <w:basedOn w:val="917"/>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share2.apc.org/s/27MT9HasWk7qjis?openfile=true" TargetMode="External"/><Relationship Id="rId10" Type="http://schemas.openxmlformats.org/officeDocument/2006/relationships/hyperlink" Target="https://whrdic.org/about-us/our-members" TargetMode="External"/><Relationship Id="rId11" Type="http://schemas.openxmlformats.org/officeDocument/2006/relationships/hyperlink" Target="mailto:whrdic@whrdic.org" TargetMode="External"/><Relationship Id="rId12" Type="http://schemas.openxmlformats.org/officeDocument/2006/relationships/hyperlink" Target="https://share2.apc.org/s/27MT9HasWk7qjis?openfile=true" TargetMode="External"/><Relationship Id="rId13" Type="http://schemas.openxmlformats.org/officeDocument/2006/relationships/hyperlink" Target="https://whrdic.org/strategic-framewor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Application>ONLYOFFICE/9.3.1.10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Nikoghosyan</cp:lastModifiedBy>
  <cp:revision>5</cp:revision>
  <dcterms:created xsi:type="dcterms:W3CDTF">2026-04-06T17:27:00Z</dcterms:created>
  <dcterms:modified xsi:type="dcterms:W3CDTF">2026-07-15T08:28:38Z</dcterms:modified>
</cp:coreProperties>
</file>